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DBCC" w14:textId="77777777" w:rsidR="00F85A61" w:rsidRPr="006747B4" w:rsidRDefault="003F7DCD" w:rsidP="006747B4">
      <w:pPr>
        <w:pStyle w:val="Title"/>
      </w:pPr>
      <w:r w:rsidRPr="006747B4">
        <w:t>Membership</w:t>
      </w:r>
      <w:r w:rsidR="00D56A2F" w:rsidRPr="006747B4">
        <w:t>, G</w:t>
      </w:r>
      <w:r w:rsidR="00B92363" w:rsidRPr="006747B4">
        <w:t>asshuku</w:t>
      </w:r>
      <w:r w:rsidR="00D56A2F" w:rsidRPr="006747B4">
        <w:t>s</w:t>
      </w:r>
      <w:r w:rsidR="00F85A61" w:rsidRPr="006747B4">
        <w:t xml:space="preserve"> a</w:t>
      </w:r>
      <w:r w:rsidR="00B92363" w:rsidRPr="006747B4">
        <w:t xml:space="preserve">nd </w:t>
      </w:r>
      <w:r w:rsidR="001750E1" w:rsidRPr="006747B4">
        <w:t>O</w:t>
      </w:r>
      <w:r w:rsidR="00B92363" w:rsidRPr="006747B4">
        <w:t xml:space="preserve">ther </w:t>
      </w:r>
      <w:r w:rsidR="001750E1" w:rsidRPr="006747B4">
        <w:t>I</w:t>
      </w:r>
      <w:r w:rsidR="00B92363" w:rsidRPr="006747B4">
        <w:t>nformation</w:t>
      </w:r>
    </w:p>
    <w:p w14:paraId="0FC5B0E7" w14:textId="1C27DE59" w:rsidR="00800AC2" w:rsidRPr="00800AC2" w:rsidRDefault="00800AC2" w:rsidP="00800AC2">
      <w:pPr>
        <w:pStyle w:val="Heading1"/>
      </w:pPr>
      <w:r w:rsidRPr="00800AC2">
        <w:t>The GKI'</w:t>
      </w:r>
      <w:r w:rsidR="004D370D">
        <w:t>S</w:t>
      </w:r>
      <w:r w:rsidR="00C249CA">
        <w:t xml:space="preserve"> </w:t>
      </w:r>
      <w:r w:rsidRPr="00800AC2">
        <w:t>aims and standards</w:t>
      </w:r>
    </w:p>
    <w:p w14:paraId="2E204D15" w14:textId="6C0BF34B" w:rsidR="00800AC2" w:rsidRPr="00B07298" w:rsidRDefault="00800AC2" w:rsidP="00800AC2">
      <w:pPr>
        <w:rPr>
          <w:rFonts w:asciiTheme="majorHAnsi" w:hAnsiTheme="majorHAnsi" w:cstheme="majorHAnsi"/>
          <w:sz w:val="20"/>
        </w:rPr>
      </w:pPr>
      <w:r w:rsidRPr="00B07298">
        <w:rPr>
          <w:rFonts w:asciiTheme="majorHAnsi" w:hAnsiTheme="majorHAnsi" w:cstheme="majorHAnsi"/>
          <w:sz w:val="20"/>
        </w:rPr>
        <w:t xml:space="preserve">The GKI, under the leadership of </w:t>
      </w:r>
      <w:r w:rsidR="00275619" w:rsidRPr="00B07298">
        <w:rPr>
          <w:rFonts w:asciiTheme="majorHAnsi" w:hAnsiTheme="majorHAnsi" w:cstheme="majorHAnsi"/>
          <w:sz w:val="20"/>
        </w:rPr>
        <w:t xml:space="preserve">Shihan </w:t>
      </w:r>
      <w:r w:rsidRPr="00B07298">
        <w:rPr>
          <w:rFonts w:asciiTheme="majorHAnsi" w:hAnsiTheme="majorHAnsi" w:cstheme="majorHAnsi"/>
          <w:sz w:val="20"/>
        </w:rPr>
        <w:t>James Rousseau 9</w:t>
      </w:r>
      <w:r w:rsidRPr="00B07298">
        <w:rPr>
          <w:rFonts w:asciiTheme="majorHAnsi" w:hAnsiTheme="majorHAnsi" w:cstheme="majorHAnsi"/>
          <w:sz w:val="20"/>
          <w:vertAlign w:val="superscript"/>
        </w:rPr>
        <w:t>th</w:t>
      </w:r>
      <w:r w:rsidRPr="00B07298">
        <w:rPr>
          <w:rFonts w:asciiTheme="majorHAnsi" w:hAnsiTheme="majorHAnsi" w:cstheme="majorHAnsi"/>
          <w:sz w:val="20"/>
        </w:rPr>
        <w:t xml:space="preserve"> Dan, </w:t>
      </w:r>
      <w:r w:rsidR="003A7EAC" w:rsidRPr="00B07298">
        <w:rPr>
          <w:rFonts w:asciiTheme="majorHAnsi" w:hAnsiTheme="majorHAnsi" w:cstheme="majorHAnsi"/>
          <w:sz w:val="20"/>
        </w:rPr>
        <w:t>aims to provide</w:t>
      </w:r>
      <w:r w:rsidRPr="00B07298">
        <w:rPr>
          <w:rFonts w:asciiTheme="majorHAnsi" w:hAnsiTheme="majorHAnsi" w:cstheme="majorHAnsi"/>
          <w:sz w:val="20"/>
        </w:rPr>
        <w:t xml:space="preserve"> the highest level of instruction in traditional Okinawan Goju-Ryu Karate-Do as</w:t>
      </w:r>
      <w:r w:rsidR="009F28BD" w:rsidRPr="00B07298">
        <w:rPr>
          <w:rFonts w:asciiTheme="majorHAnsi" w:hAnsiTheme="majorHAnsi" w:cstheme="majorHAnsi"/>
          <w:sz w:val="20"/>
        </w:rPr>
        <w:t xml:space="preserve"> originally</w:t>
      </w:r>
      <w:r w:rsidRPr="00B07298">
        <w:rPr>
          <w:rFonts w:asciiTheme="majorHAnsi" w:hAnsiTheme="majorHAnsi" w:cstheme="majorHAnsi"/>
          <w:sz w:val="20"/>
        </w:rPr>
        <w:t xml:space="preserve"> taught by Chojun Miyagi.  Links are maintained with similar groups in other countries, and with highly respected Sensei in Okinawa.  </w:t>
      </w:r>
    </w:p>
    <w:p w14:paraId="4AFC314D" w14:textId="77777777" w:rsidR="004D370D" w:rsidRDefault="003A7EAC" w:rsidP="00800AC2">
      <w:pPr>
        <w:rPr>
          <w:rFonts w:asciiTheme="majorHAnsi" w:hAnsiTheme="majorHAnsi" w:cstheme="majorHAnsi"/>
          <w:sz w:val="20"/>
        </w:rPr>
      </w:pPr>
      <w:r w:rsidRPr="00B07298">
        <w:rPr>
          <w:rFonts w:asciiTheme="majorHAnsi" w:hAnsiTheme="majorHAnsi" w:cstheme="majorHAnsi"/>
          <w:sz w:val="20"/>
        </w:rPr>
        <w:t>GKI</w:t>
      </w:r>
      <w:r w:rsidR="00800AC2" w:rsidRPr="00B07298">
        <w:rPr>
          <w:rFonts w:asciiTheme="majorHAnsi" w:hAnsiTheme="majorHAnsi" w:cstheme="majorHAnsi"/>
          <w:sz w:val="20"/>
        </w:rPr>
        <w:t xml:space="preserve"> achieves excellence in its instructors through program</w:t>
      </w:r>
      <w:r w:rsidR="00275619" w:rsidRPr="00B07298">
        <w:rPr>
          <w:rFonts w:asciiTheme="majorHAnsi" w:hAnsiTheme="majorHAnsi" w:cstheme="majorHAnsi"/>
          <w:sz w:val="20"/>
        </w:rPr>
        <w:t>s covering</w:t>
      </w:r>
      <w:r w:rsidR="00800AC2" w:rsidRPr="00B07298">
        <w:rPr>
          <w:rFonts w:asciiTheme="majorHAnsi" w:hAnsiTheme="majorHAnsi" w:cstheme="majorHAnsi"/>
          <w:sz w:val="20"/>
        </w:rPr>
        <w:t xml:space="preserve"> </w:t>
      </w:r>
      <w:r w:rsidRPr="00B07298">
        <w:rPr>
          <w:rFonts w:asciiTheme="majorHAnsi" w:hAnsiTheme="majorHAnsi" w:cstheme="majorHAnsi"/>
          <w:sz w:val="20"/>
        </w:rPr>
        <w:t xml:space="preserve">traditional Goju-Ryu </w:t>
      </w:r>
      <w:r w:rsidR="00800AC2" w:rsidRPr="00B07298">
        <w:rPr>
          <w:rFonts w:asciiTheme="majorHAnsi" w:hAnsiTheme="majorHAnsi" w:cstheme="majorHAnsi"/>
          <w:sz w:val="20"/>
        </w:rPr>
        <w:t>training</w:t>
      </w:r>
      <w:r w:rsidR="00B07298" w:rsidRPr="00B07298">
        <w:rPr>
          <w:rFonts w:asciiTheme="majorHAnsi" w:hAnsiTheme="majorHAnsi" w:cstheme="majorHAnsi"/>
          <w:sz w:val="20"/>
        </w:rPr>
        <w:t xml:space="preserve"> in Kata, </w:t>
      </w:r>
      <w:proofErr w:type="spellStart"/>
      <w:r w:rsidR="00B07298" w:rsidRPr="00B07298">
        <w:rPr>
          <w:rFonts w:asciiTheme="majorHAnsi" w:hAnsiTheme="majorHAnsi" w:cstheme="majorHAnsi"/>
          <w:sz w:val="20"/>
        </w:rPr>
        <w:t>Hojo</w:t>
      </w:r>
      <w:proofErr w:type="spellEnd"/>
      <w:r w:rsidR="00B07298" w:rsidRPr="00B07298">
        <w:rPr>
          <w:rFonts w:asciiTheme="majorHAnsi" w:hAnsiTheme="majorHAnsi" w:cstheme="majorHAnsi"/>
          <w:sz w:val="20"/>
        </w:rPr>
        <w:t xml:space="preserve">-Undo, Randori and Kata Bunkai as well as supportive activities.  </w:t>
      </w:r>
    </w:p>
    <w:p w14:paraId="2839FD31" w14:textId="07243613" w:rsidR="00800AC2" w:rsidRPr="00B07298" w:rsidRDefault="004D370D" w:rsidP="00800AC2">
      <w:pPr>
        <w:rPr>
          <w:rFonts w:asciiTheme="majorHAnsi" w:hAnsiTheme="majorHAnsi" w:cstheme="majorHAnsi"/>
          <w:sz w:val="20"/>
        </w:rPr>
      </w:pPr>
      <w:r>
        <w:rPr>
          <w:rFonts w:asciiTheme="majorHAnsi" w:hAnsiTheme="majorHAnsi" w:cstheme="majorHAnsi"/>
          <w:sz w:val="20"/>
        </w:rPr>
        <w:t>Individual students will be supported by the</w:t>
      </w:r>
      <w:r w:rsidR="00800AC2" w:rsidRPr="00B07298">
        <w:rPr>
          <w:rFonts w:asciiTheme="majorHAnsi" w:hAnsiTheme="majorHAnsi" w:cstheme="majorHAnsi"/>
          <w:sz w:val="20"/>
        </w:rPr>
        <w:t xml:space="preserve"> </w:t>
      </w:r>
      <w:r w:rsidR="00275619" w:rsidRPr="00B07298">
        <w:rPr>
          <w:rFonts w:asciiTheme="majorHAnsi" w:hAnsiTheme="majorHAnsi" w:cstheme="majorHAnsi"/>
          <w:sz w:val="20"/>
        </w:rPr>
        <w:t>principles that our friendly democratic association follow</w:t>
      </w:r>
      <w:r>
        <w:rPr>
          <w:rFonts w:asciiTheme="majorHAnsi" w:hAnsiTheme="majorHAnsi" w:cstheme="majorHAnsi"/>
          <w:sz w:val="20"/>
        </w:rPr>
        <w:t>.  These</w:t>
      </w:r>
      <w:r w:rsidR="00275619" w:rsidRPr="00B07298">
        <w:rPr>
          <w:rFonts w:asciiTheme="majorHAnsi" w:hAnsiTheme="majorHAnsi" w:cstheme="majorHAnsi"/>
          <w:sz w:val="20"/>
        </w:rPr>
        <w:t xml:space="preserve"> </w:t>
      </w:r>
      <w:r w:rsidR="00800AC2" w:rsidRPr="00B07298">
        <w:rPr>
          <w:rFonts w:asciiTheme="majorHAnsi" w:hAnsiTheme="majorHAnsi" w:cstheme="majorHAnsi"/>
          <w:sz w:val="20"/>
        </w:rPr>
        <w:t>include respect for the individual</w:t>
      </w:r>
      <w:r>
        <w:rPr>
          <w:rFonts w:asciiTheme="majorHAnsi" w:hAnsiTheme="majorHAnsi" w:cstheme="majorHAnsi"/>
          <w:sz w:val="20"/>
        </w:rPr>
        <w:t>;</w:t>
      </w:r>
      <w:r w:rsidR="00800AC2" w:rsidRPr="00B07298">
        <w:rPr>
          <w:rFonts w:asciiTheme="majorHAnsi" w:hAnsiTheme="majorHAnsi" w:cstheme="majorHAnsi"/>
          <w:sz w:val="20"/>
        </w:rPr>
        <w:t xml:space="preserve"> </w:t>
      </w:r>
      <w:r>
        <w:rPr>
          <w:rFonts w:asciiTheme="majorHAnsi" w:hAnsiTheme="majorHAnsi" w:cstheme="majorHAnsi"/>
          <w:sz w:val="20"/>
        </w:rPr>
        <w:t xml:space="preserve">safe and appropriate teaching methods; rigorous adherence to correct Goju-Ryu form; </w:t>
      </w:r>
      <w:r w:rsidR="00800AC2" w:rsidRPr="00B07298">
        <w:rPr>
          <w:rFonts w:asciiTheme="majorHAnsi" w:hAnsiTheme="majorHAnsi" w:cstheme="majorHAnsi"/>
          <w:sz w:val="20"/>
        </w:rPr>
        <w:t>recognition of effort</w:t>
      </w:r>
      <w:r>
        <w:rPr>
          <w:rFonts w:asciiTheme="majorHAnsi" w:hAnsiTheme="majorHAnsi" w:cstheme="majorHAnsi"/>
          <w:sz w:val="20"/>
        </w:rPr>
        <w:t xml:space="preserve">; learning support based on requiring </w:t>
      </w:r>
      <w:r w:rsidR="00800AC2" w:rsidRPr="00B07298">
        <w:rPr>
          <w:rFonts w:asciiTheme="majorHAnsi" w:hAnsiTheme="majorHAnsi" w:cstheme="majorHAnsi"/>
          <w:sz w:val="20"/>
        </w:rPr>
        <w:t>high moral and ethical standards in</w:t>
      </w:r>
      <w:r w:rsidR="00275619" w:rsidRPr="00B07298">
        <w:rPr>
          <w:rFonts w:asciiTheme="majorHAnsi" w:hAnsiTheme="majorHAnsi" w:cstheme="majorHAnsi"/>
          <w:sz w:val="20"/>
        </w:rPr>
        <w:t xml:space="preserve"> our instructors</w:t>
      </w:r>
      <w:r w:rsidR="00800AC2" w:rsidRPr="00B07298">
        <w:rPr>
          <w:rFonts w:asciiTheme="majorHAnsi" w:hAnsiTheme="majorHAnsi" w:cstheme="majorHAnsi"/>
          <w:sz w:val="20"/>
        </w:rPr>
        <w:t xml:space="preserve">.  </w:t>
      </w:r>
    </w:p>
    <w:p w14:paraId="23C1FF5F" w14:textId="0B58DC04" w:rsidR="004E7BAC" w:rsidRPr="004B4898" w:rsidRDefault="004E7BAC" w:rsidP="003616EB">
      <w:pPr>
        <w:pStyle w:val="Heading1"/>
      </w:pPr>
      <w:r w:rsidRPr="004B4898">
        <w:t>GKI Membership</w:t>
      </w:r>
    </w:p>
    <w:p w14:paraId="6C7182CF" w14:textId="05BA165E" w:rsidR="004A0F9F" w:rsidRDefault="004A0F9F" w:rsidP="004A0F9F">
      <w:r>
        <w:t xml:space="preserve">The GKI welcome associations and clubs into membership provided that they are willing to </w:t>
      </w:r>
      <w:r w:rsidR="004D370D">
        <w:t>support the GKI Aims and Standards</w:t>
      </w:r>
      <w:r w:rsidR="00001E2E">
        <w:t>; support the GKI structure;</w:t>
      </w:r>
      <w:r w:rsidR="004D370D">
        <w:t xml:space="preserve"> follow the GKI </w:t>
      </w:r>
      <w:r w:rsidR="00001E2E">
        <w:t>syllabus and meet the other requirements as laid out in this document.</w:t>
      </w:r>
    </w:p>
    <w:p w14:paraId="646EA651" w14:textId="7B50F91B" w:rsidR="006E2616" w:rsidRPr="00F96134" w:rsidRDefault="00776322" w:rsidP="00F96134">
      <w:pPr>
        <w:pStyle w:val="Heading2"/>
        <w:ind w:hanging="11"/>
        <w:rPr>
          <w:lang w:val="en-GB"/>
        </w:rPr>
      </w:pPr>
      <w:r w:rsidRPr="00F96134">
        <w:rPr>
          <w:lang w:val="en-GB"/>
        </w:rPr>
        <w:t xml:space="preserve">Classes of </w:t>
      </w:r>
      <w:r w:rsidR="003F7DCD" w:rsidRPr="00F96134">
        <w:rPr>
          <w:lang w:val="en-GB"/>
        </w:rPr>
        <w:t xml:space="preserve">Membership and </w:t>
      </w:r>
      <w:r w:rsidR="00E11724" w:rsidRPr="00F96134">
        <w:rPr>
          <w:lang w:val="en-GB"/>
        </w:rPr>
        <w:t xml:space="preserve">Membership </w:t>
      </w:r>
      <w:r w:rsidR="003F7DCD" w:rsidRPr="00F96134">
        <w:rPr>
          <w:lang w:val="en-GB"/>
        </w:rPr>
        <w:t>Fee</w:t>
      </w:r>
    </w:p>
    <w:p w14:paraId="6B9C352F" w14:textId="2961091C" w:rsidR="00C420E1" w:rsidRPr="00B07298" w:rsidRDefault="00AE6CC4" w:rsidP="00B07298">
      <w:r w:rsidRPr="00B07298">
        <w:t xml:space="preserve">There will be </w:t>
      </w:r>
      <w:r w:rsidR="00F12CFA" w:rsidRPr="00B07298">
        <w:t>Full</w:t>
      </w:r>
      <w:r w:rsidR="00BB456C" w:rsidRPr="00B07298">
        <w:t xml:space="preserve"> GKI</w:t>
      </w:r>
      <w:r w:rsidR="00F12CFA" w:rsidRPr="00B07298">
        <w:t xml:space="preserve"> Members and Associate </w:t>
      </w:r>
      <w:r w:rsidR="00BB456C" w:rsidRPr="00B07298">
        <w:t xml:space="preserve">GKI </w:t>
      </w:r>
      <w:r w:rsidR="00F12CFA" w:rsidRPr="00B07298">
        <w:t>Members.</w:t>
      </w:r>
    </w:p>
    <w:p w14:paraId="11325C17" w14:textId="339CDB25" w:rsidR="00DB15A7" w:rsidRPr="00B07298" w:rsidRDefault="008103D2" w:rsidP="00B07298">
      <w:r w:rsidRPr="00B07298">
        <w:t>All</w:t>
      </w:r>
      <w:r w:rsidR="00DB15A7" w:rsidRPr="00B07298">
        <w:t xml:space="preserve"> </w:t>
      </w:r>
      <w:r w:rsidR="00BB456C" w:rsidRPr="00B07298">
        <w:t>Full GKI Members and Associate GKI Members</w:t>
      </w:r>
      <w:r w:rsidR="00EC2EEC" w:rsidRPr="00B07298">
        <w:t xml:space="preserve"> </w:t>
      </w:r>
      <w:r w:rsidR="00DB15A7" w:rsidRPr="00B07298">
        <w:t>will be single clubs/dojos or associations who practise traditional Okinawan Goju-Ryu to the highest standards</w:t>
      </w:r>
      <w:r w:rsidR="009F28BD" w:rsidRPr="00B07298">
        <w:t>;</w:t>
      </w:r>
      <w:r w:rsidR="00DB15A7" w:rsidRPr="00B07298">
        <w:t xml:space="preserve"> who have exemplary standards in moral, ethical and financial conduct</w:t>
      </w:r>
      <w:r w:rsidR="009F28BD" w:rsidRPr="00B07298">
        <w:t>;</w:t>
      </w:r>
      <w:r w:rsidR="00DB15A7" w:rsidRPr="00B07298">
        <w:t xml:space="preserve"> agree to abide by these rules and are acceptable to the Technical Panel of the GKI.</w:t>
      </w:r>
    </w:p>
    <w:p w14:paraId="5C13F4E8" w14:textId="79410F85" w:rsidR="00B07298" w:rsidRPr="00E87265" w:rsidRDefault="00DB15A7" w:rsidP="00B07298">
      <w:pPr>
        <w:rPr>
          <w:sz w:val="22"/>
        </w:rPr>
      </w:pPr>
      <w:r w:rsidRPr="00E87265">
        <w:rPr>
          <w:sz w:val="22"/>
        </w:rPr>
        <w:t xml:space="preserve">All </w:t>
      </w:r>
      <w:r w:rsidR="00E87265">
        <w:t>M</w:t>
      </w:r>
      <w:r w:rsidRPr="00E87265">
        <w:rPr>
          <w:sz w:val="22"/>
        </w:rPr>
        <w:t xml:space="preserve">embers </w:t>
      </w:r>
      <w:r w:rsidR="003A7EAC" w:rsidRPr="00E87265">
        <w:rPr>
          <w:sz w:val="22"/>
        </w:rPr>
        <w:t>are expected to</w:t>
      </w:r>
      <w:r w:rsidRPr="00E87265">
        <w:rPr>
          <w:sz w:val="22"/>
        </w:rPr>
        <w:t xml:space="preserve"> meet their national or governing body requirements for safety, child protection, insurance and similar requirements</w:t>
      </w:r>
      <w:r w:rsidR="00E87265">
        <w:t xml:space="preserve"> and</w:t>
      </w:r>
      <w:r w:rsidR="00B07298" w:rsidRPr="00E87265">
        <w:rPr>
          <w:sz w:val="22"/>
        </w:rPr>
        <w:t xml:space="preserve"> should hold or participate in the training and qualifying of appropriate senior karate-ka to achieve qualifications and recognition as required by international or national governing bodies in competition refereeing, safety procedures and child protection.</w:t>
      </w:r>
    </w:p>
    <w:p w14:paraId="28BE9F31" w14:textId="77777777" w:rsidR="00DB15A7" w:rsidRDefault="00DB15A7" w:rsidP="00B07298">
      <w:r w:rsidRPr="00E87265">
        <w:rPr>
          <w:sz w:val="22"/>
        </w:rPr>
        <w:t>To maintain membership, all members must have paid the current year’s affiliation fee.  The annual</w:t>
      </w:r>
      <w:r w:rsidRPr="004B4898">
        <w:t xml:space="preserve"> membership </w:t>
      </w:r>
      <w:r>
        <w:t>fee is</w:t>
      </w:r>
      <w:r w:rsidRPr="004B4898">
        <w:t xml:space="preserve"> €200</w:t>
      </w:r>
      <w:r>
        <w:t xml:space="preserve">, payable </w:t>
      </w:r>
      <w:r w:rsidRPr="004B4898">
        <w:t xml:space="preserve">by January 15th, to the GKI International bank account.  </w:t>
      </w:r>
    </w:p>
    <w:p w14:paraId="0DB0EBDD" w14:textId="05526387" w:rsidR="001650A2" w:rsidRPr="00F96134" w:rsidRDefault="001650A2" w:rsidP="00F96134">
      <w:pPr>
        <w:pStyle w:val="Heading2"/>
      </w:pPr>
      <w:r w:rsidRPr="00F96134">
        <w:t>Full Member</w:t>
      </w:r>
      <w:r w:rsidR="0061142C" w:rsidRPr="00F96134">
        <w:t>s</w:t>
      </w:r>
      <w:r w:rsidRPr="00F96134">
        <w:t xml:space="preserve"> </w:t>
      </w:r>
    </w:p>
    <w:p w14:paraId="14DAD580" w14:textId="04A91EC7" w:rsidR="00DB15A7" w:rsidRDefault="00DB15A7" w:rsidP="00DB15A7">
      <w:pPr>
        <w:pStyle w:val="ColorfulList-Accent11"/>
        <w:ind w:left="0"/>
        <w:jc w:val="both"/>
      </w:pPr>
      <w:r w:rsidRPr="004B4898">
        <w:t>Full Members are entitled</w:t>
      </w:r>
      <w:r>
        <w:t xml:space="preserve"> </w:t>
      </w:r>
      <w:r w:rsidRPr="004B4898">
        <w:t>to: -</w:t>
      </w:r>
    </w:p>
    <w:p w14:paraId="2A3D3B43" w14:textId="60A4F2BC" w:rsidR="00DB15A7" w:rsidRPr="004B4898" w:rsidRDefault="00DB15A7" w:rsidP="00DB15A7">
      <w:pPr>
        <w:pStyle w:val="ColorfulList-Accent11"/>
        <w:numPr>
          <w:ilvl w:val="0"/>
          <w:numId w:val="2"/>
        </w:numPr>
        <w:ind w:left="1134" w:hanging="425"/>
        <w:jc w:val="both"/>
      </w:pPr>
      <w:r>
        <w:t>Have Instructors and Students p</w:t>
      </w:r>
      <w:r w:rsidRPr="004B4898">
        <w:t xml:space="preserve">articipate in GKI gasshukus, gradings, competitions etc. </w:t>
      </w:r>
    </w:p>
    <w:p w14:paraId="2B99F7FC" w14:textId="2CBF805F" w:rsidR="00DD7451" w:rsidRDefault="00DD7451" w:rsidP="00DB15A7">
      <w:pPr>
        <w:pStyle w:val="ColorfulList-Accent11"/>
        <w:numPr>
          <w:ilvl w:val="0"/>
          <w:numId w:val="2"/>
        </w:numPr>
        <w:ind w:left="1134" w:hanging="425"/>
        <w:jc w:val="both"/>
      </w:pPr>
      <w:r>
        <w:t xml:space="preserve">Have GKI Black Belt Certificates issued to their members who have been successful at a GKI </w:t>
      </w:r>
      <w:r w:rsidR="006968C1">
        <w:t>black belt g</w:t>
      </w:r>
      <w:r>
        <w:t>rading</w:t>
      </w:r>
    </w:p>
    <w:p w14:paraId="0A172FD1" w14:textId="78C6BDC4" w:rsidR="00DB15A7" w:rsidRPr="004B4898" w:rsidRDefault="00DB15A7" w:rsidP="00DB15A7">
      <w:pPr>
        <w:pStyle w:val="ColorfulList-Accent11"/>
        <w:numPr>
          <w:ilvl w:val="0"/>
          <w:numId w:val="2"/>
        </w:numPr>
        <w:ind w:left="1134" w:hanging="425"/>
        <w:jc w:val="both"/>
      </w:pPr>
      <w:r w:rsidRPr="004B4898">
        <w:t xml:space="preserve">Have a representative attend GKI </w:t>
      </w:r>
      <w:r w:rsidR="006968C1">
        <w:t>m</w:t>
      </w:r>
      <w:r>
        <w:t xml:space="preserve">ember </w:t>
      </w:r>
      <w:r w:rsidRPr="004B4898">
        <w:t>meetings</w:t>
      </w:r>
    </w:p>
    <w:p w14:paraId="36921A6D" w14:textId="77777777" w:rsidR="00DB15A7" w:rsidRPr="004B4898" w:rsidRDefault="00DB15A7" w:rsidP="00DB15A7">
      <w:pPr>
        <w:pStyle w:val="ColorfulList-Accent11"/>
        <w:numPr>
          <w:ilvl w:val="0"/>
          <w:numId w:val="2"/>
        </w:numPr>
        <w:ind w:left="1134" w:hanging="425"/>
        <w:jc w:val="both"/>
      </w:pPr>
      <w:r w:rsidRPr="004B4898">
        <w:t>Use the name, logo and badge of the GKI (but not register those other than in the name of Shihan Rousseau)</w:t>
      </w:r>
    </w:p>
    <w:p w14:paraId="1E0C959A" w14:textId="7B68A328" w:rsidR="00DB15A7" w:rsidRDefault="00DB15A7" w:rsidP="00DB15A7">
      <w:pPr>
        <w:pStyle w:val="ColorfulList-Accent11"/>
        <w:numPr>
          <w:ilvl w:val="0"/>
          <w:numId w:val="2"/>
        </w:numPr>
        <w:ind w:left="1134" w:hanging="425"/>
        <w:jc w:val="both"/>
      </w:pPr>
      <w:r w:rsidRPr="004B4898">
        <w:t>Use the name of Shihan Rousseau as International Chief Instructor</w:t>
      </w:r>
    </w:p>
    <w:p w14:paraId="644B30F3" w14:textId="360224EC" w:rsidR="00E87265" w:rsidRDefault="00BB456C" w:rsidP="00E87265">
      <w:pPr>
        <w:pStyle w:val="ColorfulList-Accent11"/>
        <w:numPr>
          <w:ilvl w:val="0"/>
          <w:numId w:val="2"/>
        </w:numPr>
        <w:ind w:left="1134" w:hanging="425"/>
        <w:jc w:val="both"/>
      </w:pPr>
      <w:r>
        <w:lastRenderedPageBreak/>
        <w:t>Have their</w:t>
      </w:r>
      <w:r w:rsidRPr="00BB456C">
        <w:t xml:space="preserve"> </w:t>
      </w:r>
      <w:r>
        <w:t xml:space="preserve">instructors and students refer to themselves as </w:t>
      </w:r>
      <w:r w:rsidR="00E87265" w:rsidRPr="00B07298">
        <w:t xml:space="preserve">individual </w:t>
      </w:r>
      <w:r>
        <w:t>members of GKI</w:t>
      </w:r>
    </w:p>
    <w:p w14:paraId="5CDC6E03" w14:textId="20249414" w:rsidR="00E87265" w:rsidRPr="004B4898" w:rsidRDefault="00E87265" w:rsidP="00AF693E">
      <w:pPr>
        <w:pStyle w:val="ColorfulList-Accent11"/>
        <w:numPr>
          <w:ilvl w:val="0"/>
          <w:numId w:val="2"/>
        </w:numPr>
        <w:ind w:left="1134" w:hanging="425"/>
        <w:jc w:val="both"/>
      </w:pPr>
      <w:r>
        <w:t>Allow their i</w:t>
      </w:r>
      <w:r w:rsidRPr="00B07298">
        <w:t xml:space="preserve">ndividual clubs/dojos the right to describe themselves as a GKI dojo/club.   </w:t>
      </w:r>
    </w:p>
    <w:p w14:paraId="63D3EBCA" w14:textId="77777777" w:rsidR="00DB15A7" w:rsidRDefault="00DB15A7" w:rsidP="00DB15A7">
      <w:pPr>
        <w:pStyle w:val="ColorfulList-Accent11"/>
        <w:numPr>
          <w:ilvl w:val="0"/>
          <w:numId w:val="2"/>
        </w:numPr>
        <w:ind w:left="1134" w:hanging="425"/>
        <w:jc w:val="both"/>
      </w:pPr>
      <w:r w:rsidRPr="004B4898">
        <w:t>Copy, translate and use the content of official GKI documents.</w:t>
      </w:r>
    </w:p>
    <w:p w14:paraId="5409A316" w14:textId="79F8F46A" w:rsidR="00DB15A7" w:rsidRDefault="00DB15A7" w:rsidP="00DB15A7">
      <w:pPr>
        <w:pStyle w:val="ColorfulList-Accent11"/>
        <w:numPr>
          <w:ilvl w:val="0"/>
          <w:numId w:val="2"/>
        </w:numPr>
        <w:ind w:left="1134" w:hanging="425"/>
        <w:jc w:val="both"/>
      </w:pPr>
      <w:r>
        <w:t>Have one vote at the Annual Meeting and any other general meetings</w:t>
      </w:r>
      <w:r w:rsidR="008103D2">
        <w:t>.</w:t>
      </w:r>
    </w:p>
    <w:p w14:paraId="5EC572ED" w14:textId="3C638FED" w:rsidR="008103D2" w:rsidRPr="004B4898" w:rsidRDefault="008103D2" w:rsidP="008103D2">
      <w:pPr>
        <w:pStyle w:val="ColorfulList-Accent11"/>
        <w:ind w:left="0"/>
        <w:jc w:val="both"/>
      </w:pPr>
      <w:r>
        <w:t xml:space="preserve">Black belt gradings of </w:t>
      </w:r>
      <w:r w:rsidRPr="00004A4C">
        <w:t>Full Member’s</w:t>
      </w:r>
      <w:r w:rsidRPr="004B4898">
        <w:t xml:space="preserve"> </w:t>
      </w:r>
      <w:r>
        <w:t xml:space="preserve">students will only be done at </w:t>
      </w:r>
      <w:r w:rsidRPr="008103D2">
        <w:t>GKI Gasshukus</w:t>
      </w:r>
      <w:r>
        <w:t xml:space="preserve"> and </w:t>
      </w:r>
      <w:r w:rsidRPr="008103D2">
        <w:t>mini-Gasshukus</w:t>
      </w:r>
      <w:r>
        <w:t xml:space="preserve">.  </w:t>
      </w:r>
      <w:r w:rsidRPr="004B4898">
        <w:t xml:space="preserve">Full Members </w:t>
      </w:r>
      <w:r>
        <w:t>will adhere to</w:t>
      </w:r>
      <w:r w:rsidRPr="004B4898">
        <w:t xml:space="preserve"> the GKI syllabus and these rules </w:t>
      </w:r>
      <w:r>
        <w:t xml:space="preserve">for the purposes of </w:t>
      </w:r>
      <w:r w:rsidRPr="004B4898">
        <w:t xml:space="preserve">all black belt gradings.  Black Belts will be registered in the GKI records and successful black belt gradings will be recognised by the issue of a GKI Dan Grade certificate.  </w:t>
      </w:r>
    </w:p>
    <w:p w14:paraId="179E64D1" w14:textId="2369BF3C" w:rsidR="00F12CFA" w:rsidRPr="00DB15A7" w:rsidRDefault="00DB15A7" w:rsidP="00F96134">
      <w:pPr>
        <w:pStyle w:val="Heading2"/>
      </w:pPr>
      <w:r w:rsidRPr="00F12CFA">
        <w:t>Associate</w:t>
      </w:r>
      <w:r w:rsidRPr="00E11724">
        <w:t xml:space="preserve"> Members</w:t>
      </w:r>
    </w:p>
    <w:p w14:paraId="56064CE6" w14:textId="70D16198" w:rsidR="00F12CFA" w:rsidRDefault="00F12CFA" w:rsidP="004E7BAC">
      <w:r w:rsidRPr="00004A4C">
        <w:t>Associate</w:t>
      </w:r>
      <w:r w:rsidR="00004A4C">
        <w:t xml:space="preserve"> Members</w:t>
      </w:r>
      <w:r>
        <w:t xml:space="preserve"> may </w:t>
      </w:r>
      <w:r w:rsidR="00DD7451">
        <w:t>carry out their own Black belt gradings</w:t>
      </w:r>
      <w:r>
        <w:t>.</w:t>
      </w:r>
      <w:r w:rsidR="00DD7451">
        <w:t xml:space="preserve">  </w:t>
      </w:r>
    </w:p>
    <w:p w14:paraId="242D2FCA" w14:textId="3EB326F2" w:rsidR="00DB15A7" w:rsidRDefault="00004A4C" w:rsidP="004E7BAC">
      <w:r>
        <w:t>Subject to the decision of the Technical Panel, Instructors and Students of an Associate Member may be invited to attend GKI events.  Fees for</w:t>
      </w:r>
      <w:r w:rsidRPr="00004A4C">
        <w:t xml:space="preserve"> </w:t>
      </w:r>
      <w:r>
        <w:t>Instructors and Students of Associate Members at GKI events may be different to those paid by Instructors and Students of Full Members.</w:t>
      </w:r>
    </w:p>
    <w:p w14:paraId="79E9F0D8" w14:textId="78298163" w:rsidR="00004A4C" w:rsidRDefault="00004A4C" w:rsidP="004E7BAC">
      <w:r>
        <w:t>The Technical Head of an Associate Member may be invited to be a member of the GKI Technical Panel</w:t>
      </w:r>
      <w:r w:rsidR="00251968">
        <w:t xml:space="preserve"> and therefore may reach at GKI Gasshukus and sit on the GKI grading panel</w:t>
      </w:r>
      <w:r>
        <w:t>.</w:t>
      </w:r>
    </w:p>
    <w:p w14:paraId="421B3ED8" w14:textId="607E76F0" w:rsidR="002D0057" w:rsidRPr="004B4898" w:rsidRDefault="004B4898" w:rsidP="002D0057">
      <w:pPr>
        <w:pStyle w:val="Heading2"/>
        <w:ind w:hanging="11"/>
        <w:rPr>
          <w:lang w:val="en-GB"/>
        </w:rPr>
      </w:pPr>
      <w:r>
        <w:rPr>
          <w:lang w:val="en-GB"/>
        </w:rPr>
        <w:t>Management</w:t>
      </w:r>
      <w:r w:rsidRPr="004B4898">
        <w:rPr>
          <w:lang w:val="en-GB"/>
        </w:rPr>
        <w:t xml:space="preserve"> </w:t>
      </w:r>
      <w:r w:rsidR="004B4AE1" w:rsidRPr="004B4898">
        <w:rPr>
          <w:lang w:val="en-GB"/>
        </w:rPr>
        <w:t>Committee</w:t>
      </w:r>
      <w:r w:rsidR="004B4AE1">
        <w:rPr>
          <w:lang w:val="en-GB"/>
        </w:rPr>
        <w:t xml:space="preserve"> </w:t>
      </w:r>
      <w:r w:rsidRPr="004B4898">
        <w:rPr>
          <w:lang w:val="en-GB"/>
        </w:rPr>
        <w:t>and</w:t>
      </w:r>
      <w:r>
        <w:rPr>
          <w:lang w:val="en-GB"/>
        </w:rPr>
        <w:t xml:space="preserve"> </w:t>
      </w:r>
      <w:r w:rsidR="002D0057" w:rsidRPr="004B4898">
        <w:rPr>
          <w:lang w:val="en-GB"/>
        </w:rPr>
        <w:t xml:space="preserve">Technical </w:t>
      </w:r>
      <w:r w:rsidR="004B4AE1">
        <w:rPr>
          <w:lang w:val="en-GB"/>
        </w:rPr>
        <w:t>Panel</w:t>
      </w:r>
    </w:p>
    <w:p w14:paraId="0FFA4DA9" w14:textId="29AD4A5F" w:rsidR="000F7483" w:rsidRDefault="005B5B0D" w:rsidP="002D0057">
      <w:r w:rsidRPr="004B4898">
        <w:t xml:space="preserve">The GKI will be led, organised and controlled by </w:t>
      </w:r>
      <w:r w:rsidR="000F7483">
        <w:t xml:space="preserve">the Technical </w:t>
      </w:r>
      <w:r w:rsidR="009F2D31">
        <w:t>Panel</w:t>
      </w:r>
      <w:r w:rsidRPr="004B4898">
        <w:t xml:space="preserve">, </w:t>
      </w:r>
      <w:r w:rsidR="000F7483">
        <w:t>assisted by the appointed officers</w:t>
      </w:r>
      <w:r w:rsidR="000D272D">
        <w:t>, collectively comprising the Management Committee</w:t>
      </w:r>
      <w:r w:rsidR="000F7483">
        <w:t>.</w:t>
      </w:r>
    </w:p>
    <w:p w14:paraId="2A46BFA8" w14:textId="3879B08C" w:rsidR="004B4898" w:rsidRDefault="000D272D" w:rsidP="002D0057">
      <w:r>
        <w:t>In addition to Management Committee meetings, an a</w:t>
      </w:r>
      <w:r w:rsidR="000F7483">
        <w:t xml:space="preserve">nnual meeting will be held </w:t>
      </w:r>
      <w:r>
        <w:t>where</w:t>
      </w:r>
      <w:r w:rsidR="00FB0278">
        <w:t xml:space="preserve"> one representative</w:t>
      </w:r>
      <w:r w:rsidR="005B5B0D" w:rsidRPr="004B4898">
        <w:t xml:space="preserve"> </w:t>
      </w:r>
      <w:r w:rsidR="00FB0278">
        <w:t>of each association or dojo</w:t>
      </w:r>
      <w:r w:rsidR="000F7483">
        <w:t xml:space="preserve"> will be entitled to attend</w:t>
      </w:r>
      <w:r w:rsidR="00FB0278">
        <w:t xml:space="preserve">, </w:t>
      </w:r>
      <w:r w:rsidR="000F7483">
        <w:t xml:space="preserve">along with the association </w:t>
      </w:r>
      <w:r w:rsidR="005B5B0D" w:rsidRPr="004B4898">
        <w:t xml:space="preserve">officers.  </w:t>
      </w:r>
      <w:r w:rsidR="000C765A">
        <w:t>Other GKI instructors and members are welcome to attend as observers.</w:t>
      </w:r>
    </w:p>
    <w:p w14:paraId="581C6019" w14:textId="77777777" w:rsidR="00C420E1" w:rsidRDefault="004B4898" w:rsidP="002D0057">
      <w:r>
        <w:t xml:space="preserve">The </w:t>
      </w:r>
      <w:r w:rsidR="002D0057" w:rsidRPr="004B4898">
        <w:t xml:space="preserve">members of </w:t>
      </w:r>
      <w:r>
        <w:t>the</w:t>
      </w:r>
      <w:r w:rsidR="002D0057" w:rsidRPr="004B4898">
        <w:t xml:space="preserve"> </w:t>
      </w:r>
      <w:r w:rsidRPr="004B4898">
        <w:t xml:space="preserve">Technical </w:t>
      </w:r>
      <w:r w:rsidR="009F2D31">
        <w:t>Panel</w:t>
      </w:r>
      <w:r w:rsidR="002D0057" w:rsidRPr="004B4898">
        <w:t xml:space="preserve"> </w:t>
      </w:r>
      <w:r w:rsidR="009F2D31" w:rsidRPr="004B4898">
        <w:t>a</w:t>
      </w:r>
      <w:r w:rsidR="009F2D31">
        <w:t>re</w:t>
      </w:r>
      <w:r w:rsidR="009F2D31" w:rsidRPr="004B4898">
        <w:t xml:space="preserve"> </w:t>
      </w:r>
      <w:r w:rsidR="006A696E">
        <w:t xml:space="preserve">listed in </w:t>
      </w:r>
      <w:r w:rsidR="00A37497">
        <w:t>t</w:t>
      </w:r>
      <w:r w:rsidR="006A696E">
        <w:t>he table herein</w:t>
      </w:r>
      <w:r w:rsidR="004A0BF2" w:rsidRPr="004B4898">
        <w:t>.</w:t>
      </w:r>
      <w:r w:rsidR="009F2D31">
        <w:t xml:space="preserve">  </w:t>
      </w:r>
      <w:r w:rsidR="004A0BF2" w:rsidRPr="004B4898">
        <w:t>The</w:t>
      </w:r>
      <w:r w:rsidR="009F2D31">
        <w:t>y</w:t>
      </w:r>
      <w:r w:rsidR="004A0BF2" w:rsidRPr="004B4898">
        <w:t xml:space="preserve"> will be responsible for </w:t>
      </w:r>
      <w:r w:rsidR="001F062D">
        <w:t>the technical standards details, progression, grading rules and similar items.</w:t>
      </w:r>
      <w:r w:rsidR="00A37497">
        <w:t xml:space="preserve">  </w:t>
      </w:r>
    </w:p>
    <w:p w14:paraId="033B21FC" w14:textId="00AA6FDF" w:rsidR="00AE6CC4" w:rsidRDefault="00AE6CC4" w:rsidP="002D0057">
      <w:r>
        <w:t>The officers will</w:t>
      </w:r>
      <w:r w:rsidR="000D272D">
        <w:t xml:space="preserve"> be responsible for</w:t>
      </w:r>
      <w:r w:rsidR="00D7405D">
        <w:t xml:space="preserve"> routine communications,</w:t>
      </w:r>
      <w:r w:rsidR="000D272D">
        <w:t xml:space="preserve"> keeping accurate records of meetings, </w:t>
      </w:r>
      <w:r w:rsidR="00D7405D">
        <w:t xml:space="preserve">maintaining adequate </w:t>
      </w:r>
      <w:r w:rsidR="000D272D">
        <w:t>financial r</w:t>
      </w:r>
      <w:r w:rsidR="009F2D31">
        <w:t xml:space="preserve">ecords, the black belt register.  </w:t>
      </w:r>
      <w:r w:rsidR="000D272D">
        <w:t xml:space="preserve">They </w:t>
      </w:r>
      <w:r>
        <w:t>may be members of the Technical Panel.</w:t>
      </w:r>
    </w:p>
    <w:p w14:paraId="25926EDE" w14:textId="6B55BD94" w:rsidR="00C75ADB" w:rsidRDefault="00C75ADB" w:rsidP="002D0057">
      <w:r>
        <w:t>Each country with one or more Full Members are entitled to have one place on the Management Committee.  This person will be responsible for communications to member and associate member associations in the country.</w:t>
      </w:r>
    </w:p>
    <w:p w14:paraId="40567278" w14:textId="326F6957" w:rsidR="00993C44" w:rsidRDefault="00B839F9" w:rsidP="002D0057">
      <w:r>
        <w:t>Voting</w:t>
      </w:r>
      <w:r w:rsidR="009F2D31">
        <w:t xml:space="preserve"> in the Management</w:t>
      </w:r>
      <w:r w:rsidR="009F2D31" w:rsidRPr="004B4898">
        <w:t xml:space="preserve"> Committee</w:t>
      </w:r>
      <w:r w:rsidR="009F2D31">
        <w:t xml:space="preserve"> </w:t>
      </w:r>
      <w:r w:rsidR="009F2D31" w:rsidRPr="004B4898">
        <w:t>and</w:t>
      </w:r>
      <w:r w:rsidR="009F2D31">
        <w:t xml:space="preserve"> </w:t>
      </w:r>
      <w:r w:rsidR="009F2D31" w:rsidRPr="004B4898">
        <w:t xml:space="preserve">Technical </w:t>
      </w:r>
      <w:r w:rsidR="009F2D31">
        <w:t xml:space="preserve">Panel will be by simple majority with the Chief Instructor </w:t>
      </w:r>
      <w:r w:rsidR="00251968">
        <w:t xml:space="preserve">or his nominee </w:t>
      </w:r>
      <w:r w:rsidR="009F2D31">
        <w:t>having a normal vote and a casting vote.</w:t>
      </w:r>
    </w:p>
    <w:p w14:paraId="45DA7D2F" w14:textId="623E877A" w:rsidR="00EA6682" w:rsidRDefault="00EA6682" w:rsidP="002D0057">
      <w:r>
        <w:t>Officers will be from Full Members</w:t>
      </w:r>
      <w:r w:rsidR="0061142C" w:rsidRPr="0061142C">
        <w:t xml:space="preserve"> </w:t>
      </w:r>
      <w:r w:rsidR="0061142C">
        <w:t>only</w:t>
      </w:r>
      <w:r>
        <w:t>.</w:t>
      </w:r>
    </w:p>
    <w:p w14:paraId="36968436" w14:textId="6369D67F" w:rsidR="00993C44" w:rsidRPr="00993C44" w:rsidRDefault="00993C44" w:rsidP="00993C44">
      <w:pPr>
        <w:pStyle w:val="Heading2"/>
        <w:ind w:hanging="11"/>
        <w:rPr>
          <w:lang w:val="en-GB"/>
        </w:rPr>
      </w:pPr>
      <w:r>
        <w:rPr>
          <w:lang w:val="en-GB"/>
        </w:rPr>
        <w:t xml:space="preserve">Instructors </w:t>
      </w:r>
      <w:r w:rsidR="002D31AE">
        <w:rPr>
          <w:lang w:val="en-GB"/>
        </w:rPr>
        <w:t>Certificate</w:t>
      </w:r>
    </w:p>
    <w:p w14:paraId="475ACE87" w14:textId="23C557F1" w:rsidR="00993C44" w:rsidRPr="0054746E" w:rsidRDefault="00993C44" w:rsidP="00993C44">
      <w:r>
        <w:t xml:space="preserve">The technical committee will </w:t>
      </w:r>
      <w:r w:rsidR="002D31AE">
        <w:t xml:space="preserve">agree </w:t>
      </w:r>
      <w:r w:rsidR="00C420E1">
        <w:t>which</w:t>
      </w:r>
      <w:r w:rsidR="002D31AE">
        <w:t xml:space="preserve"> instructors </w:t>
      </w:r>
      <w:r w:rsidR="00C420E1">
        <w:t xml:space="preserve">of Full Members </w:t>
      </w:r>
      <w:r w:rsidR="002D31AE">
        <w:t xml:space="preserve">will </w:t>
      </w:r>
      <w:r w:rsidR="009273BA">
        <w:t>be recognise</w:t>
      </w:r>
      <w:r w:rsidR="00A37497">
        <w:t>d</w:t>
      </w:r>
      <w:r w:rsidR="009273BA">
        <w:t xml:space="preserve"> as GKI instructors </w:t>
      </w:r>
      <w:r w:rsidR="00C249CA">
        <w:t xml:space="preserve">for Gasshuku purposes </w:t>
      </w:r>
      <w:r w:rsidR="009273BA">
        <w:t>and will award the instructor’s certificate accordingly.</w:t>
      </w:r>
    </w:p>
    <w:p w14:paraId="38B74EDE" w14:textId="4DA64D87" w:rsidR="002D0057" w:rsidRPr="00993C44" w:rsidRDefault="0054746E" w:rsidP="00993C44">
      <w:pPr>
        <w:pStyle w:val="Heading2"/>
        <w:ind w:hanging="11"/>
        <w:rPr>
          <w:lang w:val="en-GB"/>
        </w:rPr>
      </w:pPr>
      <w:r w:rsidRPr="00993C44">
        <w:rPr>
          <w:lang w:val="en-GB"/>
        </w:rPr>
        <w:t>New Members</w:t>
      </w:r>
    </w:p>
    <w:p w14:paraId="0B1B953B" w14:textId="3A19FDB5" w:rsidR="00695322" w:rsidRDefault="00D7405D" w:rsidP="0054746E">
      <w:r>
        <w:t>GKI</w:t>
      </w:r>
      <w:r w:rsidR="00883535">
        <w:t xml:space="preserve"> </w:t>
      </w:r>
      <w:r w:rsidR="004A0F9F">
        <w:t>n</w:t>
      </w:r>
      <w:r w:rsidR="00883535">
        <w:t xml:space="preserve">ew members </w:t>
      </w:r>
      <w:r w:rsidR="00A75209">
        <w:t xml:space="preserve">should apply on the application </w:t>
      </w:r>
      <w:r w:rsidR="00A75209" w:rsidRPr="00A75209">
        <w:t xml:space="preserve">form.  They </w:t>
      </w:r>
      <w:r w:rsidR="00883535" w:rsidRPr="00A75209">
        <w:t xml:space="preserve">may </w:t>
      </w:r>
      <w:r w:rsidR="00883535">
        <w:t xml:space="preserve">be required to be </w:t>
      </w:r>
      <w:r w:rsidR="004A0F9F">
        <w:t xml:space="preserve">have a one year of </w:t>
      </w:r>
      <w:r w:rsidR="00883535">
        <w:t>probationary members</w:t>
      </w:r>
      <w:r w:rsidR="004A0F9F">
        <w:t>hip before they are ratified as a member</w:t>
      </w:r>
      <w:r w:rsidR="00883535">
        <w:t>.</w:t>
      </w:r>
    </w:p>
    <w:p w14:paraId="6521682C" w14:textId="4EF8C407" w:rsidR="0054746E" w:rsidRPr="0054746E" w:rsidRDefault="00D7405D" w:rsidP="0054746E">
      <w:r>
        <w:lastRenderedPageBreak/>
        <w:t>T</w:t>
      </w:r>
      <w:r w:rsidR="00F813CC">
        <w:t>he technical committee will consider the grade related circumstances of organisations and individuals who wish to join GKI.</w:t>
      </w:r>
      <w:r w:rsidR="00AE6CC4">
        <w:t xml:space="preserve">  </w:t>
      </w:r>
      <w:r>
        <w:t>Regarding any black belts who are part of a new association or who join individually, they</w:t>
      </w:r>
      <w:r w:rsidR="00B839F9">
        <w:t xml:space="preserve"> will n</w:t>
      </w:r>
      <w:r w:rsidR="00AE6CC4">
        <w:t xml:space="preserve">ormally re-grade </w:t>
      </w:r>
      <w:r>
        <w:t xml:space="preserve">for their current grade </w:t>
      </w:r>
      <w:r w:rsidR="00A37497">
        <w:t xml:space="preserve">or a grade appropriate to their knowledge and skills, </w:t>
      </w:r>
      <w:r w:rsidR="00AE6CC4">
        <w:t xml:space="preserve">then </w:t>
      </w:r>
      <w:r>
        <w:t xml:space="preserve">have </w:t>
      </w:r>
      <w:r w:rsidR="00AE6CC4">
        <w:t xml:space="preserve">at least a year of membership before </w:t>
      </w:r>
      <w:r>
        <w:t xml:space="preserve">attempting a higher grade, assuming that </w:t>
      </w:r>
      <w:r w:rsidR="00AE6CC4">
        <w:t xml:space="preserve">the </w:t>
      </w:r>
      <w:r>
        <w:t>period between the first award and the GKI examination for the next higher grades meets the time laid down in the Rules.</w:t>
      </w:r>
      <w:r w:rsidR="00AE6CC4">
        <w:t xml:space="preserve"> </w:t>
      </w:r>
      <w:r w:rsidR="00A37497">
        <w:t xml:space="preserve"> </w:t>
      </w:r>
    </w:p>
    <w:p w14:paraId="6B597AB4" w14:textId="77777777" w:rsidR="00CC1615" w:rsidRPr="004B4898" w:rsidRDefault="00CE1183" w:rsidP="004A6525">
      <w:pPr>
        <w:pStyle w:val="Heading1"/>
      </w:pPr>
      <w:r w:rsidRPr="004B4898">
        <w:t xml:space="preserve">BLACK BELT </w:t>
      </w:r>
      <w:r w:rsidR="00CC1615" w:rsidRPr="004B4898">
        <w:t>GRADINGS</w:t>
      </w:r>
    </w:p>
    <w:p w14:paraId="62C54659" w14:textId="77777777" w:rsidR="006B3822" w:rsidRPr="004B4898" w:rsidRDefault="00B92363" w:rsidP="0085360B">
      <w:pPr>
        <w:pStyle w:val="Heading2"/>
        <w:rPr>
          <w:lang w:val="en-GB"/>
        </w:rPr>
      </w:pPr>
      <w:r w:rsidRPr="004B4898">
        <w:rPr>
          <w:lang w:val="en-GB"/>
        </w:rPr>
        <w:t xml:space="preserve">Grading Rules </w:t>
      </w:r>
    </w:p>
    <w:p w14:paraId="4528A105" w14:textId="7FC3A09D" w:rsidR="007C6015" w:rsidRPr="004B4898" w:rsidRDefault="00C249CA" w:rsidP="00DD0988">
      <w:r>
        <w:t>B</w:t>
      </w:r>
      <w:r w:rsidR="00251968" w:rsidRPr="000E008E">
        <w:t>lack belt gradings</w:t>
      </w:r>
      <w:r>
        <w:t xml:space="preserve"> </w:t>
      </w:r>
      <w:r w:rsidRPr="000E008E">
        <w:t xml:space="preserve">will be carried out at a </w:t>
      </w:r>
      <w:r w:rsidRPr="000E008E">
        <w:rPr>
          <w:b/>
        </w:rPr>
        <w:t>GKI Gasshuku</w:t>
      </w:r>
      <w:r w:rsidR="00A27F62" w:rsidRPr="000E008E">
        <w:t xml:space="preserve">, </w:t>
      </w:r>
      <w:r w:rsidRPr="000E008E">
        <w:t>by a grading panel</w:t>
      </w:r>
      <w:r>
        <w:t xml:space="preserve"> of at least 3 technical panel members.</w:t>
      </w:r>
      <w:r w:rsidRPr="000E008E">
        <w:t xml:space="preserve"> </w:t>
      </w:r>
      <w:r>
        <w:t xml:space="preserve"> The grading panel</w:t>
      </w:r>
      <w:r w:rsidR="003744A3">
        <w:t xml:space="preserve"> </w:t>
      </w:r>
      <w:r w:rsidR="00A4189F">
        <w:t>will</w:t>
      </w:r>
      <w:r w:rsidR="003744A3" w:rsidRPr="000E008E">
        <w:t xml:space="preserve"> be chaired by </w:t>
      </w:r>
      <w:r w:rsidR="00251968">
        <w:t>a</w:t>
      </w:r>
      <w:r w:rsidR="00A46562" w:rsidRPr="000E008E">
        <w:t xml:space="preserve"> Technical Panel</w:t>
      </w:r>
      <w:r w:rsidR="00A4189F" w:rsidRPr="00A4189F">
        <w:t xml:space="preserve"> </w:t>
      </w:r>
      <w:r w:rsidR="00A4189F" w:rsidRPr="000E008E">
        <w:t>member</w:t>
      </w:r>
      <w:r w:rsidR="00A4189F">
        <w:t xml:space="preserve"> from </w:t>
      </w:r>
      <w:r w:rsidR="00A4189F" w:rsidRPr="000E008E">
        <w:t xml:space="preserve">a </w:t>
      </w:r>
      <w:r w:rsidR="00A4189F">
        <w:t>Full Member group</w:t>
      </w:r>
      <w:r w:rsidR="009D70A8" w:rsidRPr="000E008E">
        <w:t>.</w:t>
      </w:r>
      <w:r w:rsidR="0019522E" w:rsidRPr="000E008E">
        <w:t xml:space="preserve"> </w:t>
      </w:r>
    </w:p>
    <w:p w14:paraId="42B60ABE" w14:textId="7B7A7A57" w:rsidR="00F73617" w:rsidRPr="004B4898" w:rsidRDefault="00251968" w:rsidP="00DD0988">
      <w:r w:rsidRPr="000E008E">
        <w:t xml:space="preserve">All black belt gradings above </w:t>
      </w:r>
      <w:r>
        <w:t>Sandan</w:t>
      </w:r>
      <w:r w:rsidRPr="000E008E">
        <w:t xml:space="preserve"> will be carried out at a </w:t>
      </w:r>
      <w:r w:rsidRPr="000E008E">
        <w:rPr>
          <w:b/>
        </w:rPr>
        <w:t>GKI Gasshuku</w:t>
      </w:r>
      <w:r>
        <w:t xml:space="preserve">.  </w:t>
      </w:r>
      <w:r w:rsidR="009D70A8" w:rsidRPr="000E008E">
        <w:t>G</w:t>
      </w:r>
      <w:r w:rsidR="00F73617" w:rsidRPr="000E008E">
        <w:t>radings for 1</w:t>
      </w:r>
      <w:r w:rsidR="00F73617" w:rsidRPr="000E008E">
        <w:rPr>
          <w:vertAlign w:val="superscript"/>
        </w:rPr>
        <w:t>st</w:t>
      </w:r>
      <w:r w:rsidR="00A37497">
        <w:t>, 2</w:t>
      </w:r>
      <w:r w:rsidR="00A37497" w:rsidRPr="00A37497">
        <w:rPr>
          <w:vertAlign w:val="superscript"/>
        </w:rPr>
        <w:t>nd</w:t>
      </w:r>
      <w:r w:rsidR="00A37497">
        <w:t xml:space="preserve"> </w:t>
      </w:r>
      <w:r w:rsidR="00F73617" w:rsidRPr="000E008E">
        <w:t xml:space="preserve">and </w:t>
      </w:r>
      <w:r w:rsidR="00A37497">
        <w:t>3</w:t>
      </w:r>
      <w:r w:rsidR="00A37497" w:rsidRPr="00A37497">
        <w:rPr>
          <w:vertAlign w:val="superscript"/>
        </w:rPr>
        <w:t>rd</w:t>
      </w:r>
      <w:r w:rsidR="00A37497">
        <w:t xml:space="preserve"> </w:t>
      </w:r>
      <w:r w:rsidR="00F73617" w:rsidRPr="000E008E">
        <w:t xml:space="preserve">Dan may </w:t>
      </w:r>
      <w:r w:rsidR="00695322">
        <w:t xml:space="preserve">also </w:t>
      </w:r>
      <w:r w:rsidR="00F73617" w:rsidRPr="000E008E">
        <w:t xml:space="preserve">be done at </w:t>
      </w:r>
      <w:r w:rsidR="00F73617" w:rsidRPr="000E008E">
        <w:rPr>
          <w:b/>
        </w:rPr>
        <w:t>Mini-</w:t>
      </w:r>
      <w:r w:rsidR="009D70A8" w:rsidRPr="000E008E">
        <w:rPr>
          <w:b/>
        </w:rPr>
        <w:t>G</w:t>
      </w:r>
      <w:r w:rsidR="00F73617" w:rsidRPr="000E008E">
        <w:rPr>
          <w:b/>
        </w:rPr>
        <w:t>asshukus</w:t>
      </w:r>
      <w:r w:rsidR="00F73617" w:rsidRPr="000E008E">
        <w:t xml:space="preserve"> where previously agreed</w:t>
      </w:r>
      <w:r w:rsidR="003744A3">
        <w:t xml:space="preserve"> by the technical panel</w:t>
      </w:r>
      <w:r w:rsidR="00F73617" w:rsidRPr="000E008E">
        <w:t>. The decision</w:t>
      </w:r>
      <w:r w:rsidR="00F73617" w:rsidRPr="004B4898">
        <w:t xml:space="preserve"> whether or not to hold a grading </w:t>
      </w:r>
      <w:r w:rsidR="009D70A8" w:rsidRPr="004B4898">
        <w:t xml:space="preserve">at a </w:t>
      </w:r>
      <w:r w:rsidR="009D70A8" w:rsidRPr="004B4898">
        <w:rPr>
          <w:b/>
        </w:rPr>
        <w:t>Mini-Gasshuku</w:t>
      </w:r>
      <w:r w:rsidR="009D70A8" w:rsidRPr="004B4898">
        <w:t xml:space="preserve"> w</w:t>
      </w:r>
      <w:r w:rsidR="00F73617" w:rsidRPr="004B4898">
        <w:t xml:space="preserve">ill be based on the length of time before a </w:t>
      </w:r>
      <w:r w:rsidR="00F73617" w:rsidRPr="004B4898">
        <w:rPr>
          <w:b/>
        </w:rPr>
        <w:t>GKI Gasshuku</w:t>
      </w:r>
      <w:r w:rsidR="00F73617" w:rsidRPr="004B4898">
        <w:t xml:space="preserve"> will be held locally, the ability of students to travel because of age, economic factors and other appropriate reason</w:t>
      </w:r>
      <w:r w:rsidR="00830699" w:rsidRPr="004B4898">
        <w:t xml:space="preserve">s. </w:t>
      </w:r>
    </w:p>
    <w:p w14:paraId="5CC6F144" w14:textId="7EB9772C" w:rsidR="00F73617" w:rsidRPr="004B4898" w:rsidRDefault="00F73617" w:rsidP="00DD0988">
      <w:r w:rsidRPr="004B4898">
        <w:t>The GKI will train and encourage senior instructors to carry out gradings by involving them in grading panels and</w:t>
      </w:r>
      <w:r w:rsidR="00C249CA">
        <w:t xml:space="preserve"> by</w:t>
      </w:r>
      <w:r w:rsidRPr="004B4898">
        <w:t xml:space="preserve"> having two panels at gradings where the numbers are large</w:t>
      </w:r>
      <w:r w:rsidR="008C573A" w:rsidRPr="004B4898">
        <w:t>.</w:t>
      </w:r>
    </w:p>
    <w:p w14:paraId="05101161" w14:textId="524A96F8" w:rsidR="003A2E8C" w:rsidRDefault="008C573A" w:rsidP="003A2E8C">
      <w:r w:rsidRPr="004B4898">
        <w:t xml:space="preserve">GKI certificates will only be awarded </w:t>
      </w:r>
      <w:r w:rsidR="003744A3">
        <w:t>at a ceremony at</w:t>
      </w:r>
      <w:r w:rsidRPr="004B4898">
        <w:t xml:space="preserve"> the end of the Gasshuku to candidates who have applied on the GKI website and completed the grading application forms, with photographs (preferably electronic pdf file format) at least four weeks before the grading.  Certificates for successful students who applied late will be made availabl</w:t>
      </w:r>
      <w:r w:rsidR="001473BE" w:rsidRPr="004B4898">
        <w:t xml:space="preserve">e for collection at a later GKI </w:t>
      </w:r>
      <w:r w:rsidRPr="004B4898">
        <w:t>Gasshuku.</w:t>
      </w:r>
      <w:r w:rsidR="003A2E8C" w:rsidRPr="003A2E8C">
        <w:t xml:space="preserve"> </w:t>
      </w:r>
    </w:p>
    <w:p w14:paraId="552811CB" w14:textId="3C4E8629" w:rsidR="00344B20" w:rsidRDefault="003A2E8C" w:rsidP="003A2E8C">
      <w:r w:rsidRPr="003A2E8C">
        <w:t xml:space="preserve">Normally, candidates must have attended a minimum number of gasshukus during the qualifying years for each grade (1 in the year before the 1st </w:t>
      </w:r>
      <w:r w:rsidR="00A27F62" w:rsidRPr="003A2E8C">
        <w:t>Dan</w:t>
      </w:r>
      <w:r w:rsidRPr="003A2E8C">
        <w:t xml:space="preserve"> test, 2 in the 2 years before the 2nd </w:t>
      </w:r>
      <w:r w:rsidR="00A27F62" w:rsidRPr="003A2E8C">
        <w:t>Dan</w:t>
      </w:r>
      <w:r w:rsidRPr="003A2E8C">
        <w:t xml:space="preserve"> test, 3 in the three years before 3rd Dan and so on). </w:t>
      </w:r>
      <w:r w:rsidR="00344B20">
        <w:t xml:space="preserve">  Additionally, individual </w:t>
      </w:r>
      <w:r w:rsidR="00592F8D">
        <w:t>candidate</w:t>
      </w:r>
      <w:r w:rsidR="00344B20">
        <w:t xml:space="preserve">s may </w:t>
      </w:r>
      <w:r w:rsidR="00592F8D">
        <w:t xml:space="preserve">be </w:t>
      </w:r>
      <w:r w:rsidR="00344B20">
        <w:t>require</w:t>
      </w:r>
      <w:r w:rsidR="00592F8D">
        <w:t>d to</w:t>
      </w:r>
      <w:r w:rsidR="00344B20">
        <w:t xml:space="preserve"> attend </w:t>
      </w:r>
      <w:r w:rsidR="00170235">
        <w:t>a minimum number of Associ</w:t>
      </w:r>
      <w:r w:rsidR="00592F8D">
        <w:t>a</w:t>
      </w:r>
      <w:r w:rsidR="00170235">
        <w:t>tion</w:t>
      </w:r>
      <w:r w:rsidR="00592F8D">
        <w:t xml:space="preserve"> </w:t>
      </w:r>
      <w:r w:rsidR="00170235">
        <w:t>/ Dojo eve</w:t>
      </w:r>
      <w:r w:rsidR="00592F8D">
        <w:t>n</w:t>
      </w:r>
      <w:r w:rsidR="00170235">
        <w:t>ts</w:t>
      </w:r>
      <w:r w:rsidR="00592F8D">
        <w:t xml:space="preserve"> in the year prior to the grading</w:t>
      </w:r>
    </w:p>
    <w:p w14:paraId="0329B90E" w14:textId="3F2A0FF8" w:rsidR="003A2E8C" w:rsidRPr="003A2E8C" w:rsidRDefault="003A2E8C" w:rsidP="003A2E8C">
      <w:r w:rsidRPr="003A2E8C">
        <w:t xml:space="preserve">Normally, no person will be tested without the permission of his/her instructor.  </w:t>
      </w:r>
    </w:p>
    <w:p w14:paraId="72AD072E" w14:textId="1525E82D" w:rsidR="003A2E8C" w:rsidRPr="003A2E8C" w:rsidRDefault="003A2E8C" w:rsidP="003A2E8C">
      <w:r w:rsidRPr="003A2E8C">
        <w:t xml:space="preserve">In the event of a dispute, the GKI </w:t>
      </w:r>
      <w:r w:rsidR="00592F8D">
        <w:t xml:space="preserve">Technical Panel </w:t>
      </w:r>
      <w:r w:rsidRPr="003A2E8C">
        <w:t>will hold an investigatory meeting and make a decision based on all available facts.  Any student, who can show he/she has trained regularly and has completed the time between gradings, is eligible.  Character and instructor</w:t>
      </w:r>
      <w:r w:rsidR="00B83239">
        <w:t>’</w:t>
      </w:r>
      <w:r w:rsidRPr="003A2E8C">
        <w:t xml:space="preserve">s comments will be taken in to consideration in deciding pass or fail. </w:t>
      </w:r>
    </w:p>
    <w:p w14:paraId="65811CA4" w14:textId="0048090E" w:rsidR="004003EA" w:rsidRPr="004B4898" w:rsidRDefault="00A27F62" w:rsidP="00DD0988">
      <w:r w:rsidRPr="004B4898">
        <w:t>The Technical Panel must ratify any exception to these rules</w:t>
      </w:r>
      <w:r w:rsidR="00592F8D">
        <w:t xml:space="preserve"> </w:t>
      </w:r>
      <w:r w:rsidR="004003EA" w:rsidRPr="004B4898">
        <w:t>in advance.</w:t>
      </w:r>
    </w:p>
    <w:p w14:paraId="2534A230" w14:textId="77777777" w:rsidR="00F73617" w:rsidRPr="004B4898" w:rsidRDefault="00BE16DC" w:rsidP="00392C3B">
      <w:pPr>
        <w:pStyle w:val="Heading2"/>
        <w:rPr>
          <w:lang w:val="en-GB"/>
        </w:rPr>
      </w:pPr>
      <w:r w:rsidRPr="004B4898">
        <w:rPr>
          <w:lang w:val="en-GB"/>
        </w:rPr>
        <w:t xml:space="preserve">Black Belt Grading </w:t>
      </w:r>
      <w:r w:rsidR="00A7424F" w:rsidRPr="004B4898">
        <w:rPr>
          <w:lang w:val="en-GB"/>
        </w:rPr>
        <w:t>F</w:t>
      </w:r>
      <w:r w:rsidRPr="004B4898">
        <w:rPr>
          <w:lang w:val="en-GB"/>
        </w:rPr>
        <w:t>ees</w:t>
      </w:r>
    </w:p>
    <w:p w14:paraId="35A720F5" w14:textId="233F9146" w:rsidR="00A4189F" w:rsidRDefault="0087194B" w:rsidP="00A4189F">
      <w:r w:rsidRPr="00E91EB5">
        <w:t>Th</w:t>
      </w:r>
      <w:r>
        <w:t xml:space="preserve">e black belt grading fee </w:t>
      </w:r>
      <w:r w:rsidR="002B36CF">
        <w:t>total is the sum</w:t>
      </w:r>
      <w:r>
        <w:t xml:space="preserve"> of an examiners fee and a certification/registration fee.  The registration</w:t>
      </w:r>
      <w:r w:rsidRPr="00E91EB5">
        <w:t xml:space="preserve"> fee</w:t>
      </w:r>
      <w:r w:rsidR="00471CA6">
        <w:t xml:space="preserve"> (less </w:t>
      </w:r>
      <w:r w:rsidR="002B36CF">
        <w:t>a</w:t>
      </w:r>
      <w:r w:rsidR="00471CA6">
        <w:t xml:space="preserve"> £2.50 or </w:t>
      </w:r>
      <w:r w:rsidR="00471CA6" w:rsidRPr="004B4898">
        <w:t xml:space="preserve">€3 </w:t>
      </w:r>
      <w:r w:rsidR="00471CA6">
        <w:t>Registrar Fee)</w:t>
      </w:r>
      <w:r w:rsidRPr="00E91EB5">
        <w:t xml:space="preserve"> is returned if the candidate is not successful.  </w:t>
      </w:r>
    </w:p>
    <w:p w14:paraId="355A9D36" w14:textId="34F020C3" w:rsidR="00F23427" w:rsidRPr="004B4898" w:rsidRDefault="00A4189F" w:rsidP="00A4189F">
      <w:r>
        <w:t>The fees are: -</w:t>
      </w:r>
      <w:r w:rsidR="00E91EB5" w:rsidRPr="00E91EB5">
        <w:t xml:space="preserve"> </w:t>
      </w:r>
    </w:p>
    <w:tbl>
      <w:tblPr>
        <w:tblW w:w="9459" w:type="dxa"/>
        <w:tblInd w:w="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7"/>
        <w:gridCol w:w="1301"/>
        <w:gridCol w:w="1418"/>
        <w:gridCol w:w="1417"/>
        <w:gridCol w:w="1134"/>
        <w:gridCol w:w="1276"/>
        <w:gridCol w:w="1276"/>
      </w:tblGrid>
      <w:tr w:rsidR="002B36CF" w:rsidRPr="004B4898" w14:paraId="6E447687" w14:textId="77777777" w:rsidTr="0011575D">
        <w:trPr>
          <w:cantSplit/>
        </w:trPr>
        <w:tc>
          <w:tcPr>
            <w:tcW w:w="1637" w:type="dxa"/>
            <w:vAlign w:val="center"/>
          </w:tcPr>
          <w:p w14:paraId="1C67C9F8" w14:textId="77777777" w:rsidR="002B36CF" w:rsidRPr="004B4898" w:rsidRDefault="002B36CF" w:rsidP="001473BE">
            <w:pPr>
              <w:rPr>
                <w:rFonts w:ascii="Maiandra GD" w:hAnsi="Maiandra GD"/>
                <w:b/>
                <w:sz w:val="18"/>
              </w:rPr>
            </w:pPr>
            <w:r w:rsidRPr="004B4898">
              <w:rPr>
                <w:rFonts w:ascii="Maiandra GD" w:hAnsi="Maiandra GD"/>
                <w:b/>
                <w:sz w:val="18"/>
              </w:rPr>
              <w:t>Grade Attempted</w:t>
            </w:r>
          </w:p>
        </w:tc>
        <w:tc>
          <w:tcPr>
            <w:tcW w:w="1301" w:type="dxa"/>
            <w:vAlign w:val="center"/>
          </w:tcPr>
          <w:p w14:paraId="54BBF8E6" w14:textId="021C0711" w:rsidR="002B36CF" w:rsidRPr="004B4898" w:rsidRDefault="002B36CF" w:rsidP="0088351E">
            <w:pPr>
              <w:jc w:val="center"/>
              <w:rPr>
                <w:rFonts w:ascii="Maiandra GD" w:hAnsi="Maiandra GD"/>
                <w:b/>
                <w:sz w:val="18"/>
              </w:rPr>
            </w:pPr>
            <w:r w:rsidRPr="004B4898">
              <w:rPr>
                <w:rFonts w:ascii="Maiandra GD" w:hAnsi="Maiandra GD"/>
                <w:b/>
                <w:sz w:val="18"/>
              </w:rPr>
              <w:t xml:space="preserve">Examination Fee </w:t>
            </w:r>
          </w:p>
        </w:tc>
        <w:tc>
          <w:tcPr>
            <w:tcW w:w="1418" w:type="dxa"/>
            <w:vAlign w:val="center"/>
          </w:tcPr>
          <w:p w14:paraId="4A48662C" w14:textId="020B2F23" w:rsidR="002B36CF" w:rsidRPr="004B4898" w:rsidRDefault="002B36CF" w:rsidP="0088351E">
            <w:pPr>
              <w:jc w:val="center"/>
              <w:rPr>
                <w:rFonts w:ascii="Maiandra GD" w:hAnsi="Maiandra GD"/>
                <w:b/>
                <w:sz w:val="18"/>
              </w:rPr>
            </w:pPr>
            <w:r w:rsidRPr="004B4898">
              <w:rPr>
                <w:rFonts w:ascii="Maiandra GD" w:hAnsi="Maiandra GD"/>
                <w:b/>
                <w:sz w:val="18"/>
              </w:rPr>
              <w:t xml:space="preserve">Registration Fee </w:t>
            </w:r>
          </w:p>
        </w:tc>
        <w:tc>
          <w:tcPr>
            <w:tcW w:w="1417" w:type="dxa"/>
            <w:vAlign w:val="center"/>
          </w:tcPr>
          <w:p w14:paraId="04E33859" w14:textId="08670177" w:rsidR="002B36CF" w:rsidRPr="004B4898" w:rsidRDefault="002B36CF" w:rsidP="00AD0B0C">
            <w:pPr>
              <w:jc w:val="center"/>
              <w:rPr>
                <w:rFonts w:ascii="Maiandra GD" w:hAnsi="Maiandra GD"/>
                <w:b/>
                <w:sz w:val="18"/>
              </w:rPr>
            </w:pPr>
            <w:r>
              <w:rPr>
                <w:rFonts w:ascii="Maiandra GD" w:hAnsi="Maiandra GD"/>
                <w:b/>
                <w:sz w:val="18"/>
              </w:rPr>
              <w:t>Total Fee</w:t>
            </w:r>
          </w:p>
        </w:tc>
        <w:tc>
          <w:tcPr>
            <w:tcW w:w="1134" w:type="dxa"/>
            <w:vAlign w:val="center"/>
          </w:tcPr>
          <w:p w14:paraId="340614E1" w14:textId="21459148" w:rsidR="002B36CF" w:rsidRPr="004B4898" w:rsidRDefault="002B36CF" w:rsidP="00AD0B0C">
            <w:pPr>
              <w:jc w:val="center"/>
              <w:rPr>
                <w:rFonts w:ascii="Maiandra GD" w:hAnsi="Maiandra GD"/>
                <w:b/>
                <w:sz w:val="18"/>
              </w:rPr>
            </w:pPr>
            <w:r w:rsidRPr="004B4898">
              <w:rPr>
                <w:rFonts w:ascii="Maiandra GD" w:hAnsi="Maiandra GD"/>
                <w:b/>
                <w:sz w:val="18"/>
              </w:rPr>
              <w:t>Age</w:t>
            </w:r>
            <w:r>
              <w:rPr>
                <w:rFonts w:ascii="Maiandra GD" w:hAnsi="Maiandra GD"/>
                <w:b/>
                <w:sz w:val="18"/>
              </w:rPr>
              <w:t xml:space="preserve"> </w:t>
            </w:r>
            <w:r w:rsidRPr="004B4898">
              <w:rPr>
                <w:rFonts w:ascii="Maiandra GD" w:hAnsi="Maiandra GD"/>
                <w:b/>
                <w:sz w:val="18"/>
              </w:rPr>
              <w:t>Range</w:t>
            </w:r>
          </w:p>
        </w:tc>
        <w:tc>
          <w:tcPr>
            <w:tcW w:w="1276" w:type="dxa"/>
            <w:vAlign w:val="center"/>
          </w:tcPr>
          <w:p w14:paraId="685BB9DA" w14:textId="77777777" w:rsidR="002B36CF" w:rsidRPr="004B4898" w:rsidRDefault="002B36CF" w:rsidP="001473BE">
            <w:pPr>
              <w:jc w:val="center"/>
              <w:rPr>
                <w:rFonts w:ascii="Maiandra GD" w:hAnsi="Maiandra GD"/>
                <w:b/>
                <w:sz w:val="18"/>
              </w:rPr>
            </w:pPr>
            <w:r w:rsidRPr="004B4898">
              <w:rPr>
                <w:rFonts w:ascii="Maiandra GD" w:hAnsi="Maiandra GD"/>
                <w:b/>
                <w:sz w:val="18"/>
              </w:rPr>
              <w:t>Time since last Grading</w:t>
            </w:r>
          </w:p>
        </w:tc>
        <w:tc>
          <w:tcPr>
            <w:tcW w:w="1276" w:type="dxa"/>
            <w:vAlign w:val="center"/>
          </w:tcPr>
          <w:p w14:paraId="4A315EE6" w14:textId="77777777" w:rsidR="002B36CF" w:rsidRPr="003C0E7D" w:rsidRDefault="002B36CF" w:rsidP="00E76068">
            <w:pPr>
              <w:spacing w:after="0"/>
              <w:jc w:val="center"/>
              <w:rPr>
                <w:rFonts w:asciiTheme="majorHAnsi" w:hAnsiTheme="majorHAnsi"/>
                <w:b/>
                <w:sz w:val="18"/>
              </w:rPr>
            </w:pPr>
            <w:r w:rsidRPr="003C0E7D">
              <w:rPr>
                <w:rFonts w:asciiTheme="majorHAnsi" w:hAnsiTheme="majorHAnsi"/>
                <w:b/>
                <w:sz w:val="18"/>
              </w:rPr>
              <w:t xml:space="preserve">Examiners </w:t>
            </w:r>
          </w:p>
          <w:p w14:paraId="21F5D04A" w14:textId="5225410A" w:rsidR="002B36CF" w:rsidRPr="004B4898" w:rsidRDefault="002B36CF" w:rsidP="004B4AE1">
            <w:pPr>
              <w:spacing w:after="0"/>
              <w:jc w:val="center"/>
              <w:rPr>
                <w:rFonts w:ascii="Maiandra GD" w:hAnsi="Maiandra GD"/>
                <w:b/>
                <w:sz w:val="18"/>
              </w:rPr>
            </w:pPr>
          </w:p>
        </w:tc>
      </w:tr>
      <w:tr w:rsidR="002B36CF" w:rsidRPr="004B4898" w14:paraId="37407BDA" w14:textId="77777777" w:rsidTr="0011575D">
        <w:trPr>
          <w:cantSplit/>
        </w:trPr>
        <w:tc>
          <w:tcPr>
            <w:tcW w:w="1637" w:type="dxa"/>
          </w:tcPr>
          <w:p w14:paraId="53841C77" w14:textId="77777777" w:rsidR="002B36CF" w:rsidRPr="004B4898" w:rsidRDefault="002B36CF" w:rsidP="001473BE">
            <w:pPr>
              <w:spacing w:before="40" w:after="40" w:line="240" w:lineRule="auto"/>
              <w:rPr>
                <w:rFonts w:asciiTheme="majorHAnsi" w:hAnsiTheme="majorHAnsi"/>
                <w:sz w:val="20"/>
                <w:szCs w:val="20"/>
              </w:rPr>
            </w:pPr>
            <w:r w:rsidRPr="004B4898">
              <w:rPr>
                <w:rFonts w:asciiTheme="majorHAnsi" w:hAnsiTheme="majorHAnsi"/>
                <w:sz w:val="20"/>
                <w:szCs w:val="20"/>
              </w:rPr>
              <w:t xml:space="preserve">1 </w:t>
            </w:r>
            <w:proofErr w:type="gramStart"/>
            <w:r w:rsidRPr="004B4898">
              <w:rPr>
                <w:rFonts w:asciiTheme="majorHAnsi" w:hAnsiTheme="majorHAnsi"/>
                <w:sz w:val="20"/>
                <w:szCs w:val="20"/>
              </w:rPr>
              <w:t>Dan  (</w:t>
            </w:r>
            <w:proofErr w:type="gramEnd"/>
            <w:r w:rsidRPr="004B4898">
              <w:rPr>
                <w:rFonts w:asciiTheme="majorHAnsi" w:hAnsiTheme="majorHAnsi"/>
                <w:sz w:val="20"/>
                <w:szCs w:val="20"/>
              </w:rPr>
              <w:t>junior)</w:t>
            </w:r>
          </w:p>
        </w:tc>
        <w:tc>
          <w:tcPr>
            <w:tcW w:w="1301" w:type="dxa"/>
          </w:tcPr>
          <w:p w14:paraId="0E44F227" w14:textId="5049B7CC" w:rsidR="002B36CF" w:rsidRPr="004B4898" w:rsidRDefault="002B36CF" w:rsidP="00DD2890">
            <w:pPr>
              <w:spacing w:before="40" w:after="40" w:line="240" w:lineRule="auto"/>
              <w:jc w:val="center"/>
              <w:rPr>
                <w:rFonts w:asciiTheme="majorHAnsi" w:hAnsiTheme="majorHAnsi" w:cs="Lucida Grande"/>
                <w:sz w:val="20"/>
                <w:szCs w:val="20"/>
              </w:rPr>
            </w:pPr>
            <w:r w:rsidRPr="004B4898">
              <w:rPr>
                <w:rFonts w:asciiTheme="majorHAnsi" w:hAnsiTheme="majorHAnsi" w:cs="Lucida Grande"/>
                <w:sz w:val="20"/>
                <w:szCs w:val="20"/>
              </w:rPr>
              <w:t>£3</w:t>
            </w:r>
            <w:r>
              <w:rPr>
                <w:rFonts w:asciiTheme="majorHAnsi" w:hAnsiTheme="majorHAnsi" w:cs="Lucida Grande"/>
                <w:sz w:val="20"/>
                <w:szCs w:val="20"/>
              </w:rPr>
              <w:t>5</w:t>
            </w:r>
            <w:r w:rsidRPr="004B4898">
              <w:rPr>
                <w:rFonts w:asciiTheme="majorHAnsi" w:hAnsiTheme="majorHAnsi" w:cs="Lucida Grande"/>
                <w:sz w:val="20"/>
                <w:szCs w:val="20"/>
              </w:rPr>
              <w:t xml:space="preserve"> / €</w:t>
            </w:r>
            <w:r>
              <w:rPr>
                <w:rFonts w:asciiTheme="majorHAnsi" w:hAnsiTheme="majorHAnsi" w:cs="Lucida Grande"/>
                <w:sz w:val="20"/>
                <w:szCs w:val="20"/>
              </w:rPr>
              <w:t>40</w:t>
            </w:r>
          </w:p>
        </w:tc>
        <w:tc>
          <w:tcPr>
            <w:tcW w:w="1418" w:type="dxa"/>
          </w:tcPr>
          <w:p w14:paraId="060A6B62" w14:textId="371CFD0E" w:rsidR="002B36CF" w:rsidRPr="004B4898" w:rsidRDefault="002B36CF" w:rsidP="00E91EB5">
            <w:pPr>
              <w:spacing w:before="40" w:after="40" w:line="240" w:lineRule="auto"/>
              <w:jc w:val="center"/>
              <w:rPr>
                <w:rFonts w:asciiTheme="majorHAnsi" w:hAnsiTheme="majorHAnsi" w:cs="Lucida Grande"/>
                <w:sz w:val="20"/>
                <w:szCs w:val="20"/>
              </w:rPr>
            </w:pPr>
            <w:r w:rsidRPr="004B4898">
              <w:rPr>
                <w:rFonts w:asciiTheme="majorHAnsi" w:hAnsiTheme="majorHAnsi" w:cs="Lucida Grande"/>
                <w:sz w:val="20"/>
                <w:szCs w:val="20"/>
              </w:rPr>
              <w:t>£</w:t>
            </w:r>
            <w:r>
              <w:rPr>
                <w:rFonts w:asciiTheme="majorHAnsi" w:hAnsiTheme="majorHAnsi" w:cs="Lucida Grande"/>
                <w:sz w:val="20"/>
                <w:szCs w:val="20"/>
              </w:rPr>
              <w:t>30</w:t>
            </w:r>
            <w:r w:rsidRPr="004B4898">
              <w:rPr>
                <w:rFonts w:asciiTheme="majorHAnsi" w:hAnsiTheme="majorHAnsi" w:cs="Lucida Grande"/>
                <w:sz w:val="20"/>
                <w:szCs w:val="20"/>
              </w:rPr>
              <w:t>/ €3</w:t>
            </w:r>
            <w:r>
              <w:rPr>
                <w:rFonts w:asciiTheme="majorHAnsi" w:hAnsiTheme="majorHAnsi" w:cs="Lucida Grande"/>
                <w:sz w:val="20"/>
                <w:szCs w:val="20"/>
              </w:rPr>
              <w:t>5</w:t>
            </w:r>
          </w:p>
        </w:tc>
        <w:tc>
          <w:tcPr>
            <w:tcW w:w="1417" w:type="dxa"/>
          </w:tcPr>
          <w:p w14:paraId="2FDE5210" w14:textId="6E24D22F" w:rsidR="002B36CF" w:rsidRPr="004B4898" w:rsidRDefault="00E04346" w:rsidP="001473BE">
            <w:pPr>
              <w:spacing w:before="40" w:after="40" w:line="240" w:lineRule="auto"/>
              <w:jc w:val="center"/>
              <w:rPr>
                <w:rFonts w:asciiTheme="majorHAnsi" w:hAnsiTheme="majorHAnsi"/>
                <w:sz w:val="20"/>
                <w:szCs w:val="20"/>
              </w:rPr>
            </w:pPr>
            <w:r w:rsidRPr="004B4898">
              <w:rPr>
                <w:rFonts w:asciiTheme="majorHAnsi" w:hAnsiTheme="majorHAnsi" w:cs="Lucida Grande"/>
                <w:sz w:val="20"/>
                <w:szCs w:val="20"/>
              </w:rPr>
              <w:t>£</w:t>
            </w:r>
            <w:r>
              <w:rPr>
                <w:rFonts w:asciiTheme="majorHAnsi" w:hAnsiTheme="majorHAnsi" w:cs="Lucida Grande"/>
                <w:sz w:val="20"/>
                <w:szCs w:val="20"/>
              </w:rPr>
              <w:t>6</w:t>
            </w:r>
            <w:r w:rsidR="000C3624">
              <w:rPr>
                <w:rFonts w:asciiTheme="majorHAnsi" w:hAnsiTheme="majorHAnsi" w:cs="Lucida Grande"/>
                <w:sz w:val="20"/>
                <w:szCs w:val="20"/>
              </w:rPr>
              <w:t>5</w:t>
            </w:r>
            <w:r w:rsidRPr="004B4898">
              <w:rPr>
                <w:rFonts w:asciiTheme="majorHAnsi" w:hAnsiTheme="majorHAnsi" w:cs="Lucida Grande"/>
                <w:sz w:val="20"/>
                <w:szCs w:val="20"/>
              </w:rPr>
              <w:t>/ €</w:t>
            </w:r>
            <w:r w:rsidR="000C3624">
              <w:rPr>
                <w:rFonts w:asciiTheme="majorHAnsi" w:hAnsiTheme="majorHAnsi" w:cs="Lucida Grande"/>
                <w:sz w:val="20"/>
                <w:szCs w:val="20"/>
              </w:rPr>
              <w:t>7</w:t>
            </w:r>
            <w:r>
              <w:rPr>
                <w:rFonts w:asciiTheme="majorHAnsi" w:hAnsiTheme="majorHAnsi" w:cs="Lucida Grande"/>
                <w:sz w:val="20"/>
                <w:szCs w:val="20"/>
              </w:rPr>
              <w:t>5</w:t>
            </w:r>
          </w:p>
        </w:tc>
        <w:tc>
          <w:tcPr>
            <w:tcW w:w="1134" w:type="dxa"/>
          </w:tcPr>
          <w:p w14:paraId="58C63E54" w14:textId="1BF562DC" w:rsidR="002B36CF" w:rsidRPr="004B4898" w:rsidRDefault="002B36CF" w:rsidP="001473BE">
            <w:pPr>
              <w:spacing w:before="40" w:after="40" w:line="240" w:lineRule="auto"/>
              <w:jc w:val="center"/>
              <w:rPr>
                <w:rFonts w:asciiTheme="majorHAnsi" w:hAnsiTheme="majorHAnsi"/>
                <w:sz w:val="20"/>
                <w:szCs w:val="20"/>
              </w:rPr>
            </w:pPr>
            <w:r w:rsidRPr="004B4898">
              <w:rPr>
                <w:rFonts w:asciiTheme="majorHAnsi" w:hAnsiTheme="majorHAnsi"/>
                <w:sz w:val="20"/>
                <w:szCs w:val="20"/>
              </w:rPr>
              <w:t xml:space="preserve">12 </w:t>
            </w:r>
            <w:r>
              <w:rPr>
                <w:rFonts w:asciiTheme="majorHAnsi" w:hAnsiTheme="majorHAnsi"/>
                <w:sz w:val="20"/>
                <w:szCs w:val="20"/>
              </w:rPr>
              <w:t>and</w:t>
            </w:r>
            <w:r w:rsidRPr="004B4898">
              <w:rPr>
                <w:rFonts w:asciiTheme="majorHAnsi" w:hAnsiTheme="majorHAnsi"/>
                <w:sz w:val="20"/>
                <w:szCs w:val="20"/>
              </w:rPr>
              <w:t xml:space="preserve"> 1</w:t>
            </w:r>
            <w:r>
              <w:rPr>
                <w:rFonts w:asciiTheme="majorHAnsi" w:hAnsiTheme="majorHAnsi"/>
                <w:sz w:val="20"/>
                <w:szCs w:val="20"/>
              </w:rPr>
              <w:t>3</w:t>
            </w:r>
          </w:p>
        </w:tc>
        <w:tc>
          <w:tcPr>
            <w:tcW w:w="1276" w:type="dxa"/>
          </w:tcPr>
          <w:p w14:paraId="48521167" w14:textId="07AC82FB" w:rsidR="002B36CF" w:rsidRPr="004B4898" w:rsidRDefault="002B36CF" w:rsidP="001473BE">
            <w:pPr>
              <w:spacing w:before="40" w:after="40" w:line="240" w:lineRule="auto"/>
              <w:jc w:val="center"/>
              <w:rPr>
                <w:rFonts w:asciiTheme="majorHAnsi" w:hAnsiTheme="majorHAnsi"/>
                <w:sz w:val="20"/>
                <w:szCs w:val="20"/>
              </w:rPr>
            </w:pPr>
            <w:r>
              <w:rPr>
                <w:rFonts w:asciiTheme="majorHAnsi" w:hAnsiTheme="majorHAnsi"/>
                <w:sz w:val="20"/>
                <w:szCs w:val="20"/>
              </w:rPr>
              <w:t>9 months</w:t>
            </w:r>
          </w:p>
        </w:tc>
        <w:tc>
          <w:tcPr>
            <w:tcW w:w="1276" w:type="dxa"/>
            <w:vMerge w:val="restart"/>
            <w:vAlign w:val="center"/>
          </w:tcPr>
          <w:p w14:paraId="5D2B69B3" w14:textId="77777777" w:rsidR="002B36CF" w:rsidRPr="004B4898" w:rsidRDefault="002B36CF" w:rsidP="00E24B3E">
            <w:pPr>
              <w:jc w:val="center"/>
              <w:rPr>
                <w:rFonts w:asciiTheme="minorHAnsi" w:hAnsiTheme="minorHAnsi"/>
                <w:sz w:val="16"/>
                <w:szCs w:val="16"/>
              </w:rPr>
            </w:pPr>
            <w:r>
              <w:rPr>
                <w:rFonts w:asciiTheme="majorHAnsi" w:hAnsiTheme="majorHAnsi"/>
                <w:sz w:val="18"/>
                <w:szCs w:val="18"/>
              </w:rPr>
              <w:t xml:space="preserve">Always two minimum </w:t>
            </w:r>
            <w:r>
              <w:rPr>
                <w:rFonts w:asciiTheme="majorHAnsi" w:hAnsiTheme="majorHAnsi"/>
                <w:sz w:val="18"/>
                <w:szCs w:val="18"/>
              </w:rPr>
              <w:lastRenderedPageBreak/>
              <w:t xml:space="preserve">from </w:t>
            </w:r>
            <w:r w:rsidRPr="003C0E7D">
              <w:rPr>
                <w:rFonts w:asciiTheme="majorHAnsi" w:hAnsiTheme="majorHAnsi"/>
                <w:sz w:val="18"/>
                <w:szCs w:val="18"/>
              </w:rPr>
              <w:t xml:space="preserve">Technical </w:t>
            </w:r>
            <w:r>
              <w:rPr>
                <w:rFonts w:asciiTheme="majorHAnsi" w:hAnsiTheme="majorHAnsi"/>
                <w:sz w:val="18"/>
                <w:szCs w:val="18"/>
              </w:rPr>
              <w:t>Panel except at Mini-Gasshukus</w:t>
            </w:r>
          </w:p>
          <w:p w14:paraId="0F72840C" w14:textId="5B5415EF" w:rsidR="002B36CF" w:rsidRPr="004B4898" w:rsidRDefault="002B36CF" w:rsidP="00F23427">
            <w:pPr>
              <w:jc w:val="center"/>
              <w:rPr>
                <w:rFonts w:asciiTheme="minorHAnsi" w:hAnsiTheme="minorHAnsi"/>
                <w:sz w:val="16"/>
                <w:szCs w:val="16"/>
              </w:rPr>
            </w:pPr>
            <w:r>
              <w:rPr>
                <w:sz w:val="18"/>
              </w:rPr>
              <w:t>Chair by</w:t>
            </w:r>
            <w:r w:rsidRPr="004B4898">
              <w:rPr>
                <w:sz w:val="18"/>
              </w:rPr>
              <w:t xml:space="preserve"> GKI </w:t>
            </w:r>
            <w:r>
              <w:rPr>
                <w:sz w:val="18"/>
              </w:rPr>
              <w:t>7</w:t>
            </w:r>
            <w:r w:rsidRPr="004B4898">
              <w:rPr>
                <w:sz w:val="18"/>
                <w:vertAlign w:val="superscript"/>
              </w:rPr>
              <w:t>th</w:t>
            </w:r>
            <w:r w:rsidRPr="004B4898">
              <w:rPr>
                <w:sz w:val="18"/>
              </w:rPr>
              <w:t xml:space="preserve"> Dan</w:t>
            </w:r>
          </w:p>
        </w:tc>
      </w:tr>
      <w:tr w:rsidR="002B36CF" w:rsidRPr="004B4898" w14:paraId="59D24EEF" w14:textId="77777777" w:rsidTr="0011575D">
        <w:trPr>
          <w:cantSplit/>
        </w:trPr>
        <w:tc>
          <w:tcPr>
            <w:tcW w:w="1637" w:type="dxa"/>
          </w:tcPr>
          <w:p w14:paraId="3FDC3C94" w14:textId="77777777" w:rsidR="002B36CF" w:rsidRPr="004B4898" w:rsidRDefault="002B36CF" w:rsidP="001473BE">
            <w:pPr>
              <w:spacing w:before="40" w:after="40" w:line="240" w:lineRule="auto"/>
              <w:rPr>
                <w:rFonts w:asciiTheme="majorHAnsi" w:hAnsiTheme="majorHAnsi"/>
                <w:sz w:val="20"/>
                <w:szCs w:val="20"/>
              </w:rPr>
            </w:pPr>
            <w:r w:rsidRPr="004B4898">
              <w:rPr>
                <w:rFonts w:asciiTheme="majorHAnsi" w:hAnsiTheme="majorHAnsi"/>
                <w:sz w:val="20"/>
                <w:szCs w:val="20"/>
              </w:rPr>
              <w:t xml:space="preserve">1 </w:t>
            </w:r>
            <w:proofErr w:type="gramStart"/>
            <w:r w:rsidRPr="004B4898">
              <w:rPr>
                <w:rFonts w:asciiTheme="majorHAnsi" w:hAnsiTheme="majorHAnsi"/>
                <w:sz w:val="20"/>
                <w:szCs w:val="20"/>
              </w:rPr>
              <w:t>Dan  (</w:t>
            </w:r>
            <w:proofErr w:type="gramEnd"/>
            <w:r w:rsidRPr="004B4898">
              <w:rPr>
                <w:rFonts w:asciiTheme="majorHAnsi" w:hAnsiTheme="majorHAnsi"/>
                <w:sz w:val="20"/>
                <w:szCs w:val="20"/>
              </w:rPr>
              <w:t>cadet)</w:t>
            </w:r>
          </w:p>
        </w:tc>
        <w:tc>
          <w:tcPr>
            <w:tcW w:w="1301" w:type="dxa"/>
          </w:tcPr>
          <w:p w14:paraId="7F0CC032" w14:textId="7953B079" w:rsidR="002B36CF" w:rsidRPr="004B4898" w:rsidRDefault="002B36CF" w:rsidP="001473BE">
            <w:pPr>
              <w:spacing w:before="40" w:after="40" w:line="240" w:lineRule="auto"/>
              <w:jc w:val="center"/>
              <w:rPr>
                <w:rFonts w:asciiTheme="majorHAnsi" w:hAnsiTheme="majorHAnsi" w:cs="Lucida Grande"/>
                <w:sz w:val="20"/>
                <w:szCs w:val="20"/>
              </w:rPr>
            </w:pPr>
            <w:r w:rsidRPr="004B4898">
              <w:rPr>
                <w:rFonts w:asciiTheme="majorHAnsi" w:hAnsiTheme="majorHAnsi" w:cs="Lucida Grande"/>
                <w:sz w:val="20"/>
                <w:szCs w:val="20"/>
              </w:rPr>
              <w:t>£40</w:t>
            </w:r>
            <w:r w:rsidR="008030BF">
              <w:rPr>
                <w:rFonts w:asciiTheme="majorHAnsi" w:hAnsiTheme="majorHAnsi" w:cs="Lucida Grande"/>
                <w:sz w:val="20"/>
                <w:szCs w:val="20"/>
              </w:rPr>
              <w:t xml:space="preserve"> </w:t>
            </w:r>
            <w:r w:rsidRPr="004B4898">
              <w:rPr>
                <w:rFonts w:asciiTheme="majorHAnsi" w:hAnsiTheme="majorHAnsi" w:cs="Lucida Grande"/>
                <w:sz w:val="20"/>
                <w:szCs w:val="20"/>
              </w:rPr>
              <w:t>/ €45</w:t>
            </w:r>
          </w:p>
        </w:tc>
        <w:tc>
          <w:tcPr>
            <w:tcW w:w="1418" w:type="dxa"/>
          </w:tcPr>
          <w:p w14:paraId="2736347A" w14:textId="15A03596" w:rsidR="002B36CF" w:rsidRPr="004B4898" w:rsidRDefault="002B36CF" w:rsidP="001473BE">
            <w:pPr>
              <w:spacing w:before="40" w:after="40" w:line="240" w:lineRule="auto"/>
              <w:jc w:val="center"/>
              <w:rPr>
                <w:rFonts w:asciiTheme="majorHAnsi" w:hAnsiTheme="majorHAnsi" w:cs="Lucida Grande"/>
                <w:sz w:val="20"/>
                <w:szCs w:val="20"/>
              </w:rPr>
            </w:pPr>
            <w:r w:rsidRPr="00A1740A">
              <w:rPr>
                <w:rFonts w:asciiTheme="majorHAnsi" w:hAnsiTheme="majorHAnsi" w:cs="Lucida Grande"/>
                <w:sz w:val="20"/>
                <w:szCs w:val="20"/>
              </w:rPr>
              <w:t>£30/ €35</w:t>
            </w:r>
          </w:p>
        </w:tc>
        <w:tc>
          <w:tcPr>
            <w:tcW w:w="1417" w:type="dxa"/>
          </w:tcPr>
          <w:p w14:paraId="162B3F7C" w14:textId="3E346D2C" w:rsidR="002B36CF" w:rsidRPr="00E04346" w:rsidRDefault="00E04346" w:rsidP="001473BE">
            <w:pPr>
              <w:spacing w:before="40" w:after="40" w:line="240" w:lineRule="auto"/>
              <w:jc w:val="center"/>
              <w:rPr>
                <w:rFonts w:asciiTheme="majorHAnsi" w:hAnsiTheme="majorHAnsi"/>
                <w:b/>
                <w:bCs/>
                <w:sz w:val="20"/>
                <w:szCs w:val="20"/>
              </w:rPr>
            </w:pPr>
            <w:r>
              <w:rPr>
                <w:rFonts w:asciiTheme="majorHAnsi" w:hAnsiTheme="majorHAnsi" w:cs="Lucida Grande"/>
                <w:sz w:val="20"/>
                <w:szCs w:val="20"/>
              </w:rPr>
              <w:t>£</w:t>
            </w:r>
            <w:r w:rsidR="000C3624">
              <w:rPr>
                <w:rFonts w:asciiTheme="majorHAnsi" w:hAnsiTheme="majorHAnsi" w:cs="Lucida Grande"/>
                <w:sz w:val="20"/>
                <w:szCs w:val="20"/>
              </w:rPr>
              <w:t>70</w:t>
            </w:r>
            <w:r w:rsidRPr="004B4898">
              <w:rPr>
                <w:rFonts w:asciiTheme="majorHAnsi" w:hAnsiTheme="majorHAnsi" w:cs="Lucida Grande"/>
                <w:sz w:val="20"/>
                <w:szCs w:val="20"/>
              </w:rPr>
              <w:t>/ €</w:t>
            </w:r>
            <w:r w:rsidR="008030BF">
              <w:rPr>
                <w:rFonts w:asciiTheme="majorHAnsi" w:hAnsiTheme="majorHAnsi" w:cs="Lucida Grande"/>
                <w:sz w:val="20"/>
                <w:szCs w:val="20"/>
              </w:rPr>
              <w:t>8</w:t>
            </w:r>
            <w:r>
              <w:rPr>
                <w:rFonts w:asciiTheme="majorHAnsi" w:hAnsiTheme="majorHAnsi" w:cs="Lucida Grande"/>
                <w:sz w:val="20"/>
                <w:szCs w:val="20"/>
              </w:rPr>
              <w:t>0</w:t>
            </w:r>
          </w:p>
        </w:tc>
        <w:tc>
          <w:tcPr>
            <w:tcW w:w="1134" w:type="dxa"/>
          </w:tcPr>
          <w:p w14:paraId="6587FEF7" w14:textId="7EFEF5DE" w:rsidR="002B36CF" w:rsidRPr="004B4898" w:rsidRDefault="002B36CF" w:rsidP="001473BE">
            <w:pPr>
              <w:spacing w:before="40" w:after="40" w:line="240" w:lineRule="auto"/>
              <w:jc w:val="center"/>
              <w:rPr>
                <w:rFonts w:asciiTheme="majorHAnsi" w:hAnsiTheme="majorHAnsi"/>
                <w:sz w:val="20"/>
                <w:szCs w:val="20"/>
              </w:rPr>
            </w:pPr>
            <w:r w:rsidRPr="004B4898">
              <w:rPr>
                <w:rFonts w:asciiTheme="majorHAnsi" w:hAnsiTheme="majorHAnsi"/>
                <w:sz w:val="20"/>
                <w:szCs w:val="20"/>
              </w:rPr>
              <w:t>1</w:t>
            </w:r>
            <w:r>
              <w:rPr>
                <w:rFonts w:asciiTheme="majorHAnsi" w:hAnsiTheme="majorHAnsi"/>
                <w:sz w:val="20"/>
                <w:szCs w:val="20"/>
              </w:rPr>
              <w:t>4</w:t>
            </w:r>
            <w:r w:rsidRPr="004B4898">
              <w:rPr>
                <w:rFonts w:asciiTheme="majorHAnsi" w:hAnsiTheme="majorHAnsi"/>
                <w:sz w:val="20"/>
                <w:szCs w:val="20"/>
              </w:rPr>
              <w:t xml:space="preserve"> </w:t>
            </w:r>
            <w:r>
              <w:rPr>
                <w:rFonts w:asciiTheme="majorHAnsi" w:hAnsiTheme="majorHAnsi"/>
                <w:sz w:val="20"/>
                <w:szCs w:val="20"/>
              </w:rPr>
              <w:t>and 15</w:t>
            </w:r>
          </w:p>
        </w:tc>
        <w:tc>
          <w:tcPr>
            <w:tcW w:w="1276" w:type="dxa"/>
          </w:tcPr>
          <w:p w14:paraId="2D4D30FC" w14:textId="77777777" w:rsidR="002B36CF" w:rsidRPr="004B4898" w:rsidRDefault="002B36CF" w:rsidP="001473BE">
            <w:pPr>
              <w:spacing w:before="40" w:after="40" w:line="240" w:lineRule="auto"/>
              <w:jc w:val="center"/>
              <w:rPr>
                <w:rFonts w:asciiTheme="majorHAnsi" w:hAnsiTheme="majorHAnsi"/>
                <w:sz w:val="20"/>
                <w:szCs w:val="20"/>
              </w:rPr>
            </w:pPr>
            <w:r w:rsidRPr="004B4898">
              <w:rPr>
                <w:rFonts w:asciiTheme="majorHAnsi" w:hAnsiTheme="majorHAnsi"/>
                <w:sz w:val="20"/>
                <w:szCs w:val="20"/>
              </w:rPr>
              <w:t>1 year</w:t>
            </w:r>
          </w:p>
        </w:tc>
        <w:tc>
          <w:tcPr>
            <w:tcW w:w="1276" w:type="dxa"/>
            <w:vMerge/>
            <w:vAlign w:val="center"/>
          </w:tcPr>
          <w:p w14:paraId="055CF291" w14:textId="1D122BEA" w:rsidR="002B36CF" w:rsidRPr="004B4898" w:rsidRDefault="002B36CF" w:rsidP="00F23427">
            <w:pPr>
              <w:jc w:val="center"/>
              <w:rPr>
                <w:rFonts w:asciiTheme="majorHAnsi" w:hAnsiTheme="majorHAnsi"/>
                <w:sz w:val="20"/>
                <w:szCs w:val="20"/>
              </w:rPr>
            </w:pPr>
          </w:p>
        </w:tc>
      </w:tr>
      <w:tr w:rsidR="002B36CF" w:rsidRPr="004B4898" w14:paraId="709F0ACC" w14:textId="77777777" w:rsidTr="0011575D">
        <w:trPr>
          <w:cantSplit/>
        </w:trPr>
        <w:tc>
          <w:tcPr>
            <w:tcW w:w="1637" w:type="dxa"/>
          </w:tcPr>
          <w:p w14:paraId="742B11BE" w14:textId="77777777" w:rsidR="002B36CF" w:rsidRPr="004B4898" w:rsidRDefault="002B36CF" w:rsidP="001473BE">
            <w:pPr>
              <w:spacing w:before="40" w:after="40" w:line="240" w:lineRule="auto"/>
              <w:rPr>
                <w:rFonts w:asciiTheme="majorHAnsi" w:hAnsiTheme="majorHAnsi"/>
                <w:sz w:val="20"/>
                <w:szCs w:val="20"/>
              </w:rPr>
            </w:pPr>
            <w:r w:rsidRPr="004B4898">
              <w:rPr>
                <w:rFonts w:asciiTheme="majorHAnsi" w:hAnsiTheme="majorHAnsi"/>
                <w:sz w:val="20"/>
                <w:szCs w:val="20"/>
              </w:rPr>
              <w:lastRenderedPageBreak/>
              <w:t xml:space="preserve">2 </w:t>
            </w:r>
            <w:proofErr w:type="gramStart"/>
            <w:r w:rsidRPr="004B4898">
              <w:rPr>
                <w:rFonts w:asciiTheme="majorHAnsi" w:hAnsiTheme="majorHAnsi"/>
                <w:sz w:val="20"/>
                <w:szCs w:val="20"/>
              </w:rPr>
              <w:t>Dan  (</w:t>
            </w:r>
            <w:proofErr w:type="gramEnd"/>
            <w:r w:rsidRPr="004B4898">
              <w:rPr>
                <w:rFonts w:asciiTheme="majorHAnsi" w:hAnsiTheme="majorHAnsi"/>
                <w:sz w:val="20"/>
                <w:szCs w:val="20"/>
              </w:rPr>
              <w:t>cadet)</w:t>
            </w:r>
          </w:p>
        </w:tc>
        <w:tc>
          <w:tcPr>
            <w:tcW w:w="1301" w:type="dxa"/>
          </w:tcPr>
          <w:p w14:paraId="3354ADF2" w14:textId="7C4CF4DE" w:rsidR="002B36CF" w:rsidRPr="004B4898" w:rsidRDefault="002B36CF" w:rsidP="00DD2890">
            <w:pPr>
              <w:spacing w:before="40" w:after="40" w:line="240" w:lineRule="auto"/>
              <w:jc w:val="center"/>
              <w:rPr>
                <w:rFonts w:asciiTheme="majorHAnsi" w:hAnsiTheme="majorHAnsi" w:cs="Lucida Grande"/>
                <w:sz w:val="20"/>
                <w:szCs w:val="20"/>
              </w:rPr>
            </w:pPr>
            <w:r w:rsidRPr="004B4898">
              <w:rPr>
                <w:rFonts w:asciiTheme="majorHAnsi" w:hAnsiTheme="majorHAnsi" w:cs="Lucida Grande"/>
                <w:sz w:val="20"/>
                <w:szCs w:val="20"/>
              </w:rPr>
              <w:t>£4</w:t>
            </w:r>
            <w:r>
              <w:rPr>
                <w:rFonts w:asciiTheme="majorHAnsi" w:hAnsiTheme="majorHAnsi" w:cs="Lucida Grande"/>
                <w:sz w:val="20"/>
                <w:szCs w:val="20"/>
              </w:rPr>
              <w:t>5</w:t>
            </w:r>
            <w:r w:rsidRPr="004B4898">
              <w:rPr>
                <w:rFonts w:asciiTheme="majorHAnsi" w:hAnsiTheme="majorHAnsi" w:cs="Lucida Grande"/>
                <w:sz w:val="20"/>
                <w:szCs w:val="20"/>
              </w:rPr>
              <w:t xml:space="preserve"> / €</w:t>
            </w:r>
            <w:r>
              <w:rPr>
                <w:rFonts w:asciiTheme="majorHAnsi" w:hAnsiTheme="majorHAnsi" w:cs="Lucida Grande"/>
                <w:sz w:val="20"/>
                <w:szCs w:val="20"/>
              </w:rPr>
              <w:t>50</w:t>
            </w:r>
          </w:p>
        </w:tc>
        <w:tc>
          <w:tcPr>
            <w:tcW w:w="1418" w:type="dxa"/>
          </w:tcPr>
          <w:p w14:paraId="52A1E392" w14:textId="2F5AD838" w:rsidR="002B36CF" w:rsidRPr="004B4898" w:rsidRDefault="002B36CF" w:rsidP="001473BE">
            <w:pPr>
              <w:spacing w:before="40" w:after="40" w:line="240" w:lineRule="auto"/>
              <w:jc w:val="center"/>
              <w:rPr>
                <w:rFonts w:asciiTheme="majorHAnsi" w:hAnsiTheme="majorHAnsi" w:cs="Lucida Grande"/>
                <w:sz w:val="20"/>
                <w:szCs w:val="20"/>
              </w:rPr>
            </w:pPr>
            <w:r w:rsidRPr="00A1740A">
              <w:rPr>
                <w:rFonts w:asciiTheme="majorHAnsi" w:hAnsiTheme="majorHAnsi" w:cs="Lucida Grande"/>
                <w:sz w:val="20"/>
                <w:szCs w:val="20"/>
              </w:rPr>
              <w:t>£30/ €35</w:t>
            </w:r>
          </w:p>
        </w:tc>
        <w:tc>
          <w:tcPr>
            <w:tcW w:w="1417" w:type="dxa"/>
          </w:tcPr>
          <w:p w14:paraId="72AAEE12" w14:textId="4B25A1A7" w:rsidR="002B36CF" w:rsidRPr="004B4898" w:rsidRDefault="00E04346" w:rsidP="001473BE">
            <w:pPr>
              <w:spacing w:before="40" w:after="40" w:line="240" w:lineRule="auto"/>
              <w:jc w:val="center"/>
              <w:rPr>
                <w:rFonts w:asciiTheme="majorHAnsi" w:hAnsiTheme="majorHAnsi"/>
                <w:sz w:val="20"/>
                <w:szCs w:val="20"/>
              </w:rPr>
            </w:pPr>
            <w:r>
              <w:rPr>
                <w:rFonts w:asciiTheme="majorHAnsi" w:hAnsiTheme="majorHAnsi" w:cs="Lucida Grande"/>
                <w:sz w:val="20"/>
                <w:szCs w:val="20"/>
              </w:rPr>
              <w:t>£7</w:t>
            </w:r>
            <w:r w:rsidR="008030BF">
              <w:rPr>
                <w:rFonts w:asciiTheme="majorHAnsi" w:hAnsiTheme="majorHAnsi" w:cs="Lucida Grande"/>
                <w:sz w:val="20"/>
                <w:szCs w:val="20"/>
              </w:rPr>
              <w:t>5</w:t>
            </w:r>
            <w:r w:rsidRPr="004B4898">
              <w:rPr>
                <w:rFonts w:asciiTheme="majorHAnsi" w:hAnsiTheme="majorHAnsi" w:cs="Lucida Grande"/>
                <w:sz w:val="20"/>
                <w:szCs w:val="20"/>
              </w:rPr>
              <w:t>/ €</w:t>
            </w:r>
            <w:r w:rsidR="008030BF">
              <w:rPr>
                <w:rFonts w:asciiTheme="majorHAnsi" w:hAnsiTheme="majorHAnsi" w:cs="Lucida Grande"/>
                <w:sz w:val="20"/>
                <w:szCs w:val="20"/>
              </w:rPr>
              <w:t>8</w:t>
            </w:r>
            <w:r>
              <w:rPr>
                <w:rFonts w:asciiTheme="majorHAnsi" w:hAnsiTheme="majorHAnsi" w:cs="Lucida Grande"/>
                <w:sz w:val="20"/>
                <w:szCs w:val="20"/>
              </w:rPr>
              <w:t>5</w:t>
            </w:r>
          </w:p>
        </w:tc>
        <w:tc>
          <w:tcPr>
            <w:tcW w:w="1134" w:type="dxa"/>
          </w:tcPr>
          <w:p w14:paraId="27A43CE5" w14:textId="142F3903" w:rsidR="002B36CF" w:rsidRPr="004B4898" w:rsidRDefault="002B36CF" w:rsidP="001473BE">
            <w:pPr>
              <w:spacing w:before="40" w:after="40" w:line="240" w:lineRule="auto"/>
              <w:jc w:val="center"/>
              <w:rPr>
                <w:rFonts w:asciiTheme="majorHAnsi" w:hAnsiTheme="majorHAnsi"/>
                <w:sz w:val="20"/>
                <w:szCs w:val="20"/>
              </w:rPr>
            </w:pPr>
            <w:r w:rsidRPr="004B4898">
              <w:rPr>
                <w:rFonts w:asciiTheme="majorHAnsi" w:hAnsiTheme="majorHAnsi"/>
                <w:sz w:val="20"/>
                <w:szCs w:val="20"/>
              </w:rPr>
              <w:t xml:space="preserve">16 </w:t>
            </w:r>
            <w:r>
              <w:rPr>
                <w:rFonts w:asciiTheme="majorHAnsi" w:hAnsiTheme="majorHAnsi"/>
                <w:sz w:val="20"/>
                <w:szCs w:val="20"/>
              </w:rPr>
              <w:t>and</w:t>
            </w:r>
            <w:r w:rsidRPr="004B4898">
              <w:rPr>
                <w:rFonts w:asciiTheme="majorHAnsi" w:hAnsiTheme="majorHAnsi"/>
                <w:sz w:val="20"/>
                <w:szCs w:val="20"/>
              </w:rPr>
              <w:t xml:space="preserve"> 17</w:t>
            </w:r>
          </w:p>
        </w:tc>
        <w:tc>
          <w:tcPr>
            <w:tcW w:w="1276" w:type="dxa"/>
          </w:tcPr>
          <w:p w14:paraId="62C0E366" w14:textId="3EB38DFD" w:rsidR="002B36CF" w:rsidRPr="004B4898" w:rsidRDefault="002B36CF" w:rsidP="001473BE">
            <w:pPr>
              <w:spacing w:before="40" w:after="40" w:line="240" w:lineRule="auto"/>
              <w:jc w:val="center"/>
              <w:rPr>
                <w:rFonts w:asciiTheme="majorHAnsi" w:hAnsiTheme="majorHAnsi"/>
                <w:sz w:val="20"/>
                <w:szCs w:val="20"/>
              </w:rPr>
            </w:pPr>
            <w:r w:rsidRPr="004B4898">
              <w:rPr>
                <w:rFonts w:asciiTheme="majorHAnsi" w:hAnsiTheme="majorHAnsi"/>
                <w:sz w:val="20"/>
                <w:szCs w:val="20"/>
              </w:rPr>
              <w:t>2 years</w:t>
            </w:r>
            <w:r>
              <w:rPr>
                <w:rFonts w:asciiTheme="majorHAnsi" w:hAnsiTheme="majorHAnsi"/>
                <w:sz w:val="20"/>
                <w:szCs w:val="20"/>
              </w:rPr>
              <w:t xml:space="preserve"> </w:t>
            </w:r>
            <w:r w:rsidRPr="00C2460B">
              <w:rPr>
                <w:rFonts w:asciiTheme="majorHAnsi" w:hAnsiTheme="majorHAnsi"/>
                <w:sz w:val="20"/>
                <w:szCs w:val="20"/>
                <w:vertAlign w:val="superscript"/>
              </w:rPr>
              <w:t>Note 3</w:t>
            </w:r>
          </w:p>
        </w:tc>
        <w:tc>
          <w:tcPr>
            <w:tcW w:w="1276" w:type="dxa"/>
            <w:vMerge/>
            <w:vAlign w:val="center"/>
          </w:tcPr>
          <w:p w14:paraId="1CE0A177" w14:textId="577F29D5" w:rsidR="002B36CF" w:rsidRPr="004B4898" w:rsidRDefault="002B36CF" w:rsidP="00F23427">
            <w:pPr>
              <w:jc w:val="center"/>
              <w:rPr>
                <w:rFonts w:asciiTheme="majorHAnsi" w:hAnsiTheme="majorHAnsi"/>
                <w:sz w:val="20"/>
                <w:szCs w:val="20"/>
              </w:rPr>
            </w:pPr>
          </w:p>
        </w:tc>
      </w:tr>
      <w:tr w:rsidR="002B36CF" w:rsidRPr="004B4898" w14:paraId="0234F4D8" w14:textId="77777777" w:rsidTr="0011575D">
        <w:trPr>
          <w:cantSplit/>
        </w:trPr>
        <w:tc>
          <w:tcPr>
            <w:tcW w:w="1637" w:type="dxa"/>
          </w:tcPr>
          <w:p w14:paraId="206E39A2" w14:textId="77777777" w:rsidR="002B36CF" w:rsidRPr="004B4898" w:rsidRDefault="002B36CF" w:rsidP="001473BE">
            <w:pPr>
              <w:spacing w:before="40" w:after="40" w:line="240" w:lineRule="auto"/>
              <w:rPr>
                <w:rFonts w:asciiTheme="majorHAnsi" w:hAnsiTheme="majorHAnsi"/>
                <w:sz w:val="20"/>
                <w:szCs w:val="20"/>
              </w:rPr>
            </w:pPr>
            <w:r w:rsidRPr="004B4898">
              <w:rPr>
                <w:rFonts w:asciiTheme="majorHAnsi" w:hAnsiTheme="majorHAnsi"/>
                <w:sz w:val="20"/>
                <w:szCs w:val="20"/>
              </w:rPr>
              <w:t xml:space="preserve">1 Dan </w:t>
            </w:r>
          </w:p>
        </w:tc>
        <w:tc>
          <w:tcPr>
            <w:tcW w:w="1301" w:type="dxa"/>
          </w:tcPr>
          <w:p w14:paraId="3FA5C9B4" w14:textId="708DAB1B" w:rsidR="002B36CF" w:rsidRPr="004B4898" w:rsidRDefault="002B36CF" w:rsidP="001473BE">
            <w:pPr>
              <w:spacing w:before="40" w:after="40" w:line="240" w:lineRule="auto"/>
              <w:jc w:val="center"/>
              <w:rPr>
                <w:rFonts w:asciiTheme="majorHAnsi" w:hAnsiTheme="majorHAnsi" w:cs="Lucida Grande"/>
                <w:sz w:val="20"/>
                <w:szCs w:val="20"/>
              </w:rPr>
            </w:pPr>
            <w:r w:rsidRPr="004B4898">
              <w:rPr>
                <w:rFonts w:asciiTheme="majorHAnsi" w:hAnsiTheme="majorHAnsi" w:cs="Lucida Grande"/>
                <w:sz w:val="20"/>
                <w:szCs w:val="20"/>
              </w:rPr>
              <w:t>£45</w:t>
            </w:r>
            <w:r w:rsidR="008030BF">
              <w:rPr>
                <w:rFonts w:asciiTheme="majorHAnsi" w:hAnsiTheme="majorHAnsi" w:cs="Lucida Grande"/>
                <w:sz w:val="20"/>
                <w:szCs w:val="20"/>
              </w:rPr>
              <w:t xml:space="preserve"> </w:t>
            </w:r>
            <w:r w:rsidRPr="004B4898">
              <w:rPr>
                <w:rFonts w:asciiTheme="majorHAnsi" w:hAnsiTheme="majorHAnsi" w:cs="Lucida Grande"/>
                <w:sz w:val="20"/>
                <w:szCs w:val="20"/>
              </w:rPr>
              <w:t>/ €50</w:t>
            </w:r>
          </w:p>
        </w:tc>
        <w:tc>
          <w:tcPr>
            <w:tcW w:w="1418" w:type="dxa"/>
          </w:tcPr>
          <w:p w14:paraId="5637CDAA" w14:textId="7DB75E2E" w:rsidR="002B36CF" w:rsidRPr="004B4898" w:rsidRDefault="002B36CF" w:rsidP="001473BE">
            <w:pPr>
              <w:spacing w:before="40" w:after="40" w:line="240" w:lineRule="auto"/>
              <w:jc w:val="center"/>
              <w:rPr>
                <w:rFonts w:asciiTheme="majorHAnsi" w:hAnsiTheme="majorHAnsi" w:cs="Lucida Grande"/>
                <w:sz w:val="20"/>
                <w:szCs w:val="20"/>
              </w:rPr>
            </w:pPr>
            <w:r w:rsidRPr="00A1740A">
              <w:rPr>
                <w:rFonts w:asciiTheme="majorHAnsi" w:hAnsiTheme="majorHAnsi" w:cs="Lucida Grande"/>
                <w:sz w:val="20"/>
                <w:szCs w:val="20"/>
              </w:rPr>
              <w:t>£30/ €35</w:t>
            </w:r>
          </w:p>
        </w:tc>
        <w:tc>
          <w:tcPr>
            <w:tcW w:w="1417" w:type="dxa"/>
          </w:tcPr>
          <w:p w14:paraId="0E3429CB" w14:textId="7EA4F4BB" w:rsidR="002B36CF" w:rsidRPr="004B4898" w:rsidRDefault="00E04346" w:rsidP="001473BE">
            <w:pPr>
              <w:spacing w:before="40" w:after="40" w:line="240" w:lineRule="auto"/>
              <w:jc w:val="center"/>
              <w:rPr>
                <w:rFonts w:asciiTheme="majorHAnsi" w:hAnsiTheme="majorHAnsi"/>
                <w:sz w:val="20"/>
                <w:szCs w:val="20"/>
              </w:rPr>
            </w:pPr>
            <w:r>
              <w:rPr>
                <w:rFonts w:asciiTheme="majorHAnsi" w:hAnsiTheme="majorHAnsi" w:cs="Lucida Grande"/>
                <w:sz w:val="20"/>
                <w:szCs w:val="20"/>
              </w:rPr>
              <w:t>£75</w:t>
            </w:r>
            <w:r w:rsidRPr="004B4898">
              <w:rPr>
                <w:rFonts w:asciiTheme="majorHAnsi" w:hAnsiTheme="majorHAnsi" w:cs="Lucida Grande"/>
                <w:sz w:val="20"/>
                <w:szCs w:val="20"/>
              </w:rPr>
              <w:t>/ €</w:t>
            </w:r>
            <w:r>
              <w:rPr>
                <w:rFonts w:asciiTheme="majorHAnsi" w:hAnsiTheme="majorHAnsi" w:cs="Lucida Grande"/>
                <w:sz w:val="20"/>
                <w:szCs w:val="20"/>
              </w:rPr>
              <w:t>8</w:t>
            </w:r>
            <w:r w:rsidR="008030BF">
              <w:rPr>
                <w:rFonts w:asciiTheme="majorHAnsi" w:hAnsiTheme="majorHAnsi" w:cs="Lucida Grande"/>
                <w:sz w:val="20"/>
                <w:szCs w:val="20"/>
              </w:rPr>
              <w:t>5</w:t>
            </w:r>
          </w:p>
        </w:tc>
        <w:tc>
          <w:tcPr>
            <w:tcW w:w="1134" w:type="dxa"/>
          </w:tcPr>
          <w:p w14:paraId="35D9D357" w14:textId="227C1B68" w:rsidR="002B36CF" w:rsidRPr="004B4898" w:rsidRDefault="002B36CF" w:rsidP="001473BE">
            <w:pPr>
              <w:spacing w:before="40" w:after="40" w:line="240" w:lineRule="auto"/>
              <w:jc w:val="center"/>
              <w:rPr>
                <w:rFonts w:asciiTheme="majorHAnsi" w:hAnsiTheme="majorHAnsi"/>
                <w:sz w:val="20"/>
                <w:szCs w:val="20"/>
              </w:rPr>
            </w:pPr>
            <w:r w:rsidRPr="004B4898">
              <w:rPr>
                <w:rFonts w:asciiTheme="majorHAnsi" w:hAnsiTheme="majorHAnsi"/>
                <w:sz w:val="20"/>
                <w:szCs w:val="20"/>
              </w:rPr>
              <w:t>16 +</w:t>
            </w:r>
          </w:p>
        </w:tc>
        <w:tc>
          <w:tcPr>
            <w:tcW w:w="1276" w:type="dxa"/>
          </w:tcPr>
          <w:p w14:paraId="008D8F9E" w14:textId="77777777" w:rsidR="002B36CF" w:rsidRPr="004B4898" w:rsidRDefault="002B36CF" w:rsidP="001473BE">
            <w:pPr>
              <w:spacing w:before="40" w:after="40" w:line="240" w:lineRule="auto"/>
              <w:jc w:val="center"/>
              <w:rPr>
                <w:rFonts w:asciiTheme="majorHAnsi" w:hAnsiTheme="majorHAnsi"/>
                <w:sz w:val="20"/>
                <w:szCs w:val="20"/>
              </w:rPr>
            </w:pPr>
            <w:r w:rsidRPr="004B4898">
              <w:rPr>
                <w:rFonts w:asciiTheme="majorHAnsi" w:hAnsiTheme="majorHAnsi"/>
                <w:sz w:val="20"/>
                <w:szCs w:val="20"/>
              </w:rPr>
              <w:t>1 year</w:t>
            </w:r>
          </w:p>
        </w:tc>
        <w:tc>
          <w:tcPr>
            <w:tcW w:w="1276" w:type="dxa"/>
            <w:vMerge/>
            <w:vAlign w:val="center"/>
          </w:tcPr>
          <w:p w14:paraId="51CB6029" w14:textId="3EBE5835" w:rsidR="002B36CF" w:rsidRPr="004B4898" w:rsidRDefault="002B36CF" w:rsidP="00F23427">
            <w:pPr>
              <w:jc w:val="center"/>
              <w:rPr>
                <w:rFonts w:asciiTheme="majorHAnsi" w:hAnsiTheme="majorHAnsi"/>
                <w:sz w:val="20"/>
                <w:szCs w:val="20"/>
              </w:rPr>
            </w:pPr>
          </w:p>
        </w:tc>
      </w:tr>
      <w:tr w:rsidR="002B36CF" w:rsidRPr="004B4898" w14:paraId="545BD90E" w14:textId="77777777" w:rsidTr="0011575D">
        <w:trPr>
          <w:cantSplit/>
        </w:trPr>
        <w:tc>
          <w:tcPr>
            <w:tcW w:w="1637" w:type="dxa"/>
          </w:tcPr>
          <w:p w14:paraId="44A1A948" w14:textId="77777777" w:rsidR="002B36CF" w:rsidRPr="004B4898" w:rsidRDefault="002B36CF" w:rsidP="001473BE">
            <w:pPr>
              <w:spacing w:before="40" w:after="40" w:line="240" w:lineRule="auto"/>
              <w:rPr>
                <w:rFonts w:asciiTheme="majorHAnsi" w:hAnsiTheme="majorHAnsi"/>
                <w:sz w:val="20"/>
                <w:szCs w:val="20"/>
              </w:rPr>
            </w:pPr>
            <w:r w:rsidRPr="004B4898">
              <w:rPr>
                <w:rFonts w:asciiTheme="majorHAnsi" w:hAnsiTheme="majorHAnsi"/>
                <w:sz w:val="20"/>
                <w:szCs w:val="20"/>
              </w:rPr>
              <w:t xml:space="preserve">2 Dan </w:t>
            </w:r>
          </w:p>
        </w:tc>
        <w:tc>
          <w:tcPr>
            <w:tcW w:w="1301" w:type="dxa"/>
          </w:tcPr>
          <w:p w14:paraId="08E80C73" w14:textId="00B5241E" w:rsidR="002B36CF" w:rsidRPr="004B4898" w:rsidRDefault="002B36CF" w:rsidP="001473BE">
            <w:pPr>
              <w:spacing w:before="40" w:after="40" w:line="240" w:lineRule="auto"/>
              <w:jc w:val="center"/>
              <w:rPr>
                <w:rFonts w:asciiTheme="majorHAnsi" w:hAnsiTheme="majorHAnsi" w:cs="Lucida Grande"/>
                <w:sz w:val="20"/>
                <w:szCs w:val="20"/>
              </w:rPr>
            </w:pPr>
            <w:r w:rsidRPr="004B4898">
              <w:rPr>
                <w:rFonts w:asciiTheme="majorHAnsi" w:hAnsiTheme="majorHAnsi" w:cs="Lucida Grande"/>
                <w:sz w:val="20"/>
                <w:szCs w:val="20"/>
              </w:rPr>
              <w:t>£50 / €55</w:t>
            </w:r>
          </w:p>
        </w:tc>
        <w:tc>
          <w:tcPr>
            <w:tcW w:w="1418" w:type="dxa"/>
          </w:tcPr>
          <w:p w14:paraId="4932415D" w14:textId="194DAB0A" w:rsidR="002B36CF" w:rsidRPr="004B4898" w:rsidRDefault="002B36CF" w:rsidP="001473BE">
            <w:pPr>
              <w:spacing w:before="40" w:after="40" w:line="240" w:lineRule="auto"/>
              <w:jc w:val="center"/>
              <w:rPr>
                <w:rFonts w:asciiTheme="majorHAnsi" w:hAnsiTheme="majorHAnsi" w:cs="Lucida Grande"/>
                <w:sz w:val="20"/>
                <w:szCs w:val="20"/>
              </w:rPr>
            </w:pPr>
            <w:r w:rsidRPr="00A1740A">
              <w:rPr>
                <w:rFonts w:asciiTheme="majorHAnsi" w:hAnsiTheme="majorHAnsi" w:cs="Lucida Grande"/>
                <w:sz w:val="20"/>
                <w:szCs w:val="20"/>
              </w:rPr>
              <w:t>£30/ €35</w:t>
            </w:r>
          </w:p>
        </w:tc>
        <w:tc>
          <w:tcPr>
            <w:tcW w:w="1417" w:type="dxa"/>
          </w:tcPr>
          <w:p w14:paraId="223F1D1D" w14:textId="53A750E9" w:rsidR="002B36CF" w:rsidRPr="004B4898" w:rsidRDefault="00E04346" w:rsidP="001473BE">
            <w:pPr>
              <w:spacing w:before="40" w:after="40" w:line="240" w:lineRule="auto"/>
              <w:jc w:val="center"/>
              <w:rPr>
                <w:rFonts w:asciiTheme="majorHAnsi" w:hAnsiTheme="majorHAnsi"/>
                <w:sz w:val="20"/>
                <w:szCs w:val="20"/>
              </w:rPr>
            </w:pPr>
            <w:r>
              <w:rPr>
                <w:rFonts w:asciiTheme="majorHAnsi" w:hAnsiTheme="majorHAnsi" w:cs="Lucida Grande"/>
                <w:sz w:val="20"/>
                <w:szCs w:val="20"/>
              </w:rPr>
              <w:t>£80</w:t>
            </w:r>
            <w:r w:rsidRPr="004B4898">
              <w:rPr>
                <w:rFonts w:asciiTheme="majorHAnsi" w:hAnsiTheme="majorHAnsi" w:cs="Lucida Grande"/>
                <w:sz w:val="20"/>
                <w:szCs w:val="20"/>
              </w:rPr>
              <w:t>/ €</w:t>
            </w:r>
            <w:r w:rsidR="008030BF">
              <w:rPr>
                <w:rFonts w:asciiTheme="majorHAnsi" w:hAnsiTheme="majorHAnsi" w:cs="Lucida Grande"/>
                <w:sz w:val="20"/>
                <w:szCs w:val="20"/>
              </w:rPr>
              <w:t>90</w:t>
            </w:r>
          </w:p>
        </w:tc>
        <w:tc>
          <w:tcPr>
            <w:tcW w:w="1134" w:type="dxa"/>
          </w:tcPr>
          <w:p w14:paraId="28025F5C" w14:textId="02340F64" w:rsidR="002B36CF" w:rsidRPr="004B4898" w:rsidRDefault="002B36CF" w:rsidP="001473BE">
            <w:pPr>
              <w:spacing w:before="40" w:after="40" w:line="240" w:lineRule="auto"/>
              <w:jc w:val="center"/>
              <w:rPr>
                <w:rFonts w:asciiTheme="majorHAnsi" w:hAnsiTheme="majorHAnsi"/>
                <w:sz w:val="20"/>
                <w:szCs w:val="20"/>
              </w:rPr>
            </w:pPr>
            <w:r w:rsidRPr="004B4898">
              <w:rPr>
                <w:rFonts w:asciiTheme="majorHAnsi" w:hAnsiTheme="majorHAnsi"/>
                <w:sz w:val="20"/>
                <w:szCs w:val="20"/>
              </w:rPr>
              <w:t>18 +</w:t>
            </w:r>
          </w:p>
        </w:tc>
        <w:tc>
          <w:tcPr>
            <w:tcW w:w="1276" w:type="dxa"/>
          </w:tcPr>
          <w:p w14:paraId="7E110657" w14:textId="4C3CF479" w:rsidR="002B36CF" w:rsidRPr="004B4898" w:rsidRDefault="002B36CF" w:rsidP="00C2460B">
            <w:pPr>
              <w:spacing w:before="40" w:after="40" w:line="240" w:lineRule="auto"/>
              <w:jc w:val="center"/>
              <w:rPr>
                <w:rFonts w:asciiTheme="majorHAnsi" w:hAnsiTheme="majorHAnsi"/>
                <w:sz w:val="20"/>
                <w:szCs w:val="20"/>
              </w:rPr>
            </w:pPr>
            <w:r w:rsidRPr="004B4898">
              <w:rPr>
                <w:rFonts w:asciiTheme="majorHAnsi" w:hAnsiTheme="majorHAnsi"/>
                <w:sz w:val="20"/>
                <w:szCs w:val="20"/>
              </w:rPr>
              <w:t xml:space="preserve">2 years </w:t>
            </w:r>
          </w:p>
        </w:tc>
        <w:tc>
          <w:tcPr>
            <w:tcW w:w="1276" w:type="dxa"/>
            <w:vMerge/>
            <w:vAlign w:val="center"/>
          </w:tcPr>
          <w:p w14:paraId="6E2D211A" w14:textId="015E36E8" w:rsidR="002B36CF" w:rsidRPr="004B4898" w:rsidRDefault="002B36CF" w:rsidP="00F23427">
            <w:pPr>
              <w:jc w:val="center"/>
              <w:rPr>
                <w:rFonts w:asciiTheme="minorHAnsi" w:hAnsiTheme="minorHAnsi"/>
                <w:sz w:val="16"/>
                <w:szCs w:val="16"/>
              </w:rPr>
            </w:pPr>
          </w:p>
        </w:tc>
      </w:tr>
      <w:tr w:rsidR="002B36CF" w:rsidRPr="004B4898" w14:paraId="7CA9492B" w14:textId="77777777" w:rsidTr="0011575D">
        <w:trPr>
          <w:cantSplit/>
          <w:trHeight w:val="141"/>
        </w:trPr>
        <w:tc>
          <w:tcPr>
            <w:tcW w:w="1637" w:type="dxa"/>
          </w:tcPr>
          <w:p w14:paraId="62A2DC9A" w14:textId="77777777" w:rsidR="002B36CF" w:rsidRPr="004B4898" w:rsidRDefault="002B36CF" w:rsidP="001473BE">
            <w:pPr>
              <w:spacing w:before="40" w:after="40" w:line="240" w:lineRule="auto"/>
              <w:rPr>
                <w:rFonts w:asciiTheme="majorHAnsi" w:hAnsiTheme="majorHAnsi"/>
                <w:sz w:val="20"/>
                <w:szCs w:val="20"/>
              </w:rPr>
            </w:pPr>
            <w:r w:rsidRPr="004B4898">
              <w:rPr>
                <w:rFonts w:asciiTheme="majorHAnsi" w:hAnsiTheme="majorHAnsi"/>
                <w:sz w:val="20"/>
                <w:szCs w:val="20"/>
              </w:rPr>
              <w:t>3 Dan</w:t>
            </w:r>
          </w:p>
        </w:tc>
        <w:tc>
          <w:tcPr>
            <w:tcW w:w="1301" w:type="dxa"/>
          </w:tcPr>
          <w:p w14:paraId="1CF5FD14" w14:textId="24263BF4" w:rsidR="002B36CF" w:rsidRPr="004B4898" w:rsidRDefault="002B36CF" w:rsidP="001473BE">
            <w:pPr>
              <w:spacing w:before="40" w:after="40" w:line="240" w:lineRule="auto"/>
              <w:jc w:val="center"/>
              <w:rPr>
                <w:rFonts w:asciiTheme="majorHAnsi" w:hAnsiTheme="majorHAnsi" w:cs="Lucida Grande"/>
                <w:sz w:val="20"/>
                <w:szCs w:val="20"/>
              </w:rPr>
            </w:pPr>
            <w:r w:rsidRPr="004B4898">
              <w:rPr>
                <w:rFonts w:asciiTheme="majorHAnsi" w:hAnsiTheme="majorHAnsi" w:cs="Lucida Grande"/>
                <w:sz w:val="20"/>
                <w:szCs w:val="20"/>
              </w:rPr>
              <w:t>£60</w:t>
            </w:r>
            <w:r w:rsidR="008030BF">
              <w:rPr>
                <w:rFonts w:asciiTheme="majorHAnsi" w:hAnsiTheme="majorHAnsi" w:cs="Lucida Grande"/>
                <w:sz w:val="20"/>
                <w:szCs w:val="20"/>
              </w:rPr>
              <w:t xml:space="preserve"> </w:t>
            </w:r>
            <w:r w:rsidRPr="004B4898">
              <w:rPr>
                <w:rFonts w:asciiTheme="majorHAnsi" w:hAnsiTheme="majorHAnsi" w:cs="Lucida Grande"/>
                <w:sz w:val="20"/>
                <w:szCs w:val="20"/>
              </w:rPr>
              <w:t>/ €65</w:t>
            </w:r>
          </w:p>
        </w:tc>
        <w:tc>
          <w:tcPr>
            <w:tcW w:w="1418" w:type="dxa"/>
          </w:tcPr>
          <w:p w14:paraId="23FAA8C8" w14:textId="54D7CFE9" w:rsidR="002B36CF" w:rsidRPr="004B4898" w:rsidRDefault="002B36CF" w:rsidP="001473BE">
            <w:pPr>
              <w:spacing w:before="40" w:after="40" w:line="240" w:lineRule="auto"/>
              <w:jc w:val="center"/>
              <w:rPr>
                <w:rFonts w:asciiTheme="majorHAnsi" w:hAnsiTheme="majorHAnsi" w:cs="Lucida Grande"/>
                <w:sz w:val="20"/>
                <w:szCs w:val="20"/>
              </w:rPr>
            </w:pPr>
            <w:r w:rsidRPr="00A1740A">
              <w:rPr>
                <w:rFonts w:asciiTheme="majorHAnsi" w:hAnsiTheme="majorHAnsi" w:cs="Lucida Grande"/>
                <w:sz w:val="20"/>
                <w:szCs w:val="20"/>
              </w:rPr>
              <w:t>£30/ €35</w:t>
            </w:r>
          </w:p>
        </w:tc>
        <w:tc>
          <w:tcPr>
            <w:tcW w:w="1417" w:type="dxa"/>
          </w:tcPr>
          <w:p w14:paraId="16E39DEE" w14:textId="7650129B" w:rsidR="002B36CF" w:rsidRPr="004B4898" w:rsidRDefault="00E04346" w:rsidP="001473BE">
            <w:pPr>
              <w:spacing w:before="40" w:after="40" w:line="240" w:lineRule="auto"/>
              <w:jc w:val="center"/>
              <w:rPr>
                <w:rFonts w:asciiTheme="majorHAnsi" w:hAnsiTheme="majorHAnsi"/>
                <w:sz w:val="20"/>
                <w:szCs w:val="20"/>
              </w:rPr>
            </w:pPr>
            <w:r>
              <w:rPr>
                <w:rFonts w:asciiTheme="majorHAnsi" w:hAnsiTheme="majorHAnsi" w:cs="Lucida Grande"/>
                <w:sz w:val="20"/>
                <w:szCs w:val="20"/>
              </w:rPr>
              <w:t>£</w:t>
            </w:r>
            <w:r w:rsidR="008030BF">
              <w:rPr>
                <w:rFonts w:asciiTheme="majorHAnsi" w:hAnsiTheme="majorHAnsi" w:cs="Lucida Grande"/>
                <w:sz w:val="20"/>
                <w:szCs w:val="20"/>
              </w:rPr>
              <w:t>90</w:t>
            </w:r>
            <w:r w:rsidRPr="004B4898">
              <w:rPr>
                <w:rFonts w:asciiTheme="majorHAnsi" w:hAnsiTheme="majorHAnsi" w:cs="Lucida Grande"/>
                <w:sz w:val="20"/>
                <w:szCs w:val="20"/>
              </w:rPr>
              <w:t>/ €</w:t>
            </w:r>
            <w:r w:rsidR="008030BF">
              <w:rPr>
                <w:rFonts w:asciiTheme="majorHAnsi" w:hAnsiTheme="majorHAnsi" w:cs="Lucida Grande"/>
                <w:sz w:val="20"/>
                <w:szCs w:val="20"/>
              </w:rPr>
              <w:t>100</w:t>
            </w:r>
          </w:p>
        </w:tc>
        <w:tc>
          <w:tcPr>
            <w:tcW w:w="1134" w:type="dxa"/>
          </w:tcPr>
          <w:p w14:paraId="6229C331" w14:textId="6A4C9456" w:rsidR="002B36CF" w:rsidRPr="004B4898" w:rsidRDefault="002B36CF" w:rsidP="001473BE">
            <w:pPr>
              <w:spacing w:before="40" w:after="40" w:line="240" w:lineRule="auto"/>
              <w:jc w:val="center"/>
              <w:rPr>
                <w:rFonts w:asciiTheme="majorHAnsi" w:hAnsiTheme="majorHAnsi"/>
                <w:sz w:val="20"/>
                <w:szCs w:val="20"/>
              </w:rPr>
            </w:pPr>
            <w:r w:rsidRPr="004B4898">
              <w:rPr>
                <w:rFonts w:asciiTheme="majorHAnsi" w:hAnsiTheme="majorHAnsi"/>
                <w:sz w:val="20"/>
                <w:szCs w:val="20"/>
              </w:rPr>
              <w:t>21+</w:t>
            </w:r>
          </w:p>
        </w:tc>
        <w:tc>
          <w:tcPr>
            <w:tcW w:w="1276" w:type="dxa"/>
          </w:tcPr>
          <w:p w14:paraId="77321407" w14:textId="77777777" w:rsidR="002B36CF" w:rsidRPr="004B4898" w:rsidRDefault="002B36CF" w:rsidP="001473BE">
            <w:pPr>
              <w:spacing w:before="40" w:after="40" w:line="240" w:lineRule="auto"/>
              <w:jc w:val="center"/>
              <w:rPr>
                <w:rFonts w:asciiTheme="majorHAnsi" w:hAnsiTheme="majorHAnsi"/>
                <w:sz w:val="20"/>
                <w:szCs w:val="20"/>
              </w:rPr>
            </w:pPr>
            <w:r w:rsidRPr="004B4898">
              <w:rPr>
                <w:rFonts w:asciiTheme="majorHAnsi" w:hAnsiTheme="majorHAnsi"/>
                <w:sz w:val="20"/>
                <w:szCs w:val="20"/>
              </w:rPr>
              <w:t>3 years</w:t>
            </w:r>
          </w:p>
        </w:tc>
        <w:tc>
          <w:tcPr>
            <w:tcW w:w="1276" w:type="dxa"/>
            <w:vMerge/>
            <w:vAlign w:val="center"/>
          </w:tcPr>
          <w:p w14:paraId="57373997" w14:textId="3038B39E" w:rsidR="002B36CF" w:rsidRPr="004B4898" w:rsidRDefault="002B36CF" w:rsidP="00F23427">
            <w:pPr>
              <w:jc w:val="center"/>
              <w:rPr>
                <w:rFonts w:asciiTheme="majorHAnsi" w:hAnsiTheme="majorHAnsi"/>
                <w:sz w:val="20"/>
                <w:szCs w:val="20"/>
              </w:rPr>
            </w:pPr>
          </w:p>
        </w:tc>
      </w:tr>
      <w:tr w:rsidR="002B36CF" w:rsidRPr="004B4898" w14:paraId="546D9E91" w14:textId="77777777" w:rsidTr="0011575D">
        <w:trPr>
          <w:cantSplit/>
        </w:trPr>
        <w:tc>
          <w:tcPr>
            <w:tcW w:w="1637" w:type="dxa"/>
          </w:tcPr>
          <w:p w14:paraId="0568E55E" w14:textId="77777777" w:rsidR="002B36CF" w:rsidRPr="004B4898" w:rsidRDefault="002B36CF" w:rsidP="001473BE">
            <w:pPr>
              <w:spacing w:before="40" w:after="40" w:line="240" w:lineRule="auto"/>
              <w:rPr>
                <w:rFonts w:asciiTheme="majorHAnsi" w:hAnsiTheme="majorHAnsi"/>
                <w:sz w:val="20"/>
                <w:szCs w:val="20"/>
              </w:rPr>
            </w:pPr>
            <w:r w:rsidRPr="004B4898">
              <w:rPr>
                <w:rFonts w:asciiTheme="majorHAnsi" w:hAnsiTheme="majorHAnsi"/>
                <w:sz w:val="20"/>
                <w:szCs w:val="20"/>
              </w:rPr>
              <w:t>4 Dan</w:t>
            </w:r>
          </w:p>
        </w:tc>
        <w:tc>
          <w:tcPr>
            <w:tcW w:w="1301" w:type="dxa"/>
          </w:tcPr>
          <w:p w14:paraId="24340C9C" w14:textId="78E6B2E6" w:rsidR="002B36CF" w:rsidRPr="004B4898" w:rsidRDefault="002B36CF" w:rsidP="001473BE">
            <w:pPr>
              <w:spacing w:before="40" w:after="40" w:line="240" w:lineRule="auto"/>
              <w:jc w:val="center"/>
              <w:rPr>
                <w:rFonts w:asciiTheme="majorHAnsi" w:hAnsiTheme="majorHAnsi" w:cs="Lucida Grande"/>
                <w:sz w:val="20"/>
                <w:szCs w:val="20"/>
              </w:rPr>
            </w:pPr>
            <w:r w:rsidRPr="004B4898">
              <w:rPr>
                <w:rFonts w:asciiTheme="majorHAnsi" w:hAnsiTheme="majorHAnsi" w:cs="Lucida Grande"/>
                <w:sz w:val="20"/>
                <w:szCs w:val="20"/>
              </w:rPr>
              <w:t>£70 / €75</w:t>
            </w:r>
          </w:p>
        </w:tc>
        <w:tc>
          <w:tcPr>
            <w:tcW w:w="1418" w:type="dxa"/>
          </w:tcPr>
          <w:p w14:paraId="7BD47EC1" w14:textId="456A25A7" w:rsidR="002B36CF" w:rsidRPr="004B4898" w:rsidRDefault="002B36CF" w:rsidP="001473BE">
            <w:pPr>
              <w:spacing w:before="40" w:after="40" w:line="240" w:lineRule="auto"/>
              <w:jc w:val="center"/>
              <w:rPr>
                <w:rFonts w:asciiTheme="majorHAnsi" w:hAnsiTheme="majorHAnsi" w:cs="Lucida Grande"/>
                <w:sz w:val="20"/>
                <w:szCs w:val="20"/>
              </w:rPr>
            </w:pPr>
            <w:r w:rsidRPr="00A1740A">
              <w:rPr>
                <w:rFonts w:asciiTheme="majorHAnsi" w:hAnsiTheme="majorHAnsi" w:cs="Lucida Grande"/>
                <w:sz w:val="20"/>
                <w:szCs w:val="20"/>
              </w:rPr>
              <w:t>£30/ €35</w:t>
            </w:r>
          </w:p>
        </w:tc>
        <w:tc>
          <w:tcPr>
            <w:tcW w:w="1417" w:type="dxa"/>
          </w:tcPr>
          <w:p w14:paraId="5451A744" w14:textId="14335A80" w:rsidR="002B36CF" w:rsidRPr="004B4898" w:rsidRDefault="00E04346" w:rsidP="001473BE">
            <w:pPr>
              <w:spacing w:before="40" w:after="40" w:line="240" w:lineRule="auto"/>
              <w:jc w:val="center"/>
              <w:rPr>
                <w:rFonts w:asciiTheme="majorHAnsi" w:hAnsiTheme="majorHAnsi"/>
                <w:sz w:val="20"/>
                <w:szCs w:val="20"/>
              </w:rPr>
            </w:pPr>
            <w:r>
              <w:rPr>
                <w:rFonts w:asciiTheme="majorHAnsi" w:hAnsiTheme="majorHAnsi" w:cs="Lucida Grande"/>
                <w:sz w:val="20"/>
                <w:szCs w:val="20"/>
              </w:rPr>
              <w:t>£</w:t>
            </w:r>
            <w:r w:rsidR="008030BF">
              <w:rPr>
                <w:rFonts w:asciiTheme="majorHAnsi" w:hAnsiTheme="majorHAnsi" w:cs="Lucida Grande"/>
                <w:sz w:val="20"/>
                <w:szCs w:val="20"/>
              </w:rPr>
              <w:t>10</w:t>
            </w:r>
            <w:r>
              <w:rPr>
                <w:rFonts w:asciiTheme="majorHAnsi" w:hAnsiTheme="majorHAnsi" w:cs="Lucida Grande"/>
                <w:sz w:val="20"/>
                <w:szCs w:val="20"/>
              </w:rPr>
              <w:t>0</w:t>
            </w:r>
            <w:r w:rsidRPr="004B4898">
              <w:rPr>
                <w:rFonts w:asciiTheme="majorHAnsi" w:hAnsiTheme="majorHAnsi" w:cs="Lucida Grande"/>
                <w:sz w:val="20"/>
                <w:szCs w:val="20"/>
              </w:rPr>
              <w:t>/ €</w:t>
            </w:r>
            <w:r w:rsidR="008030BF">
              <w:rPr>
                <w:rFonts w:asciiTheme="majorHAnsi" w:hAnsiTheme="majorHAnsi" w:cs="Lucida Grande"/>
                <w:sz w:val="20"/>
                <w:szCs w:val="20"/>
              </w:rPr>
              <w:t>110</w:t>
            </w:r>
          </w:p>
        </w:tc>
        <w:tc>
          <w:tcPr>
            <w:tcW w:w="1134" w:type="dxa"/>
          </w:tcPr>
          <w:p w14:paraId="220FBA43" w14:textId="352E8283" w:rsidR="002B36CF" w:rsidRPr="004B4898" w:rsidRDefault="002B36CF" w:rsidP="001473BE">
            <w:pPr>
              <w:spacing w:before="40" w:after="40" w:line="240" w:lineRule="auto"/>
              <w:jc w:val="center"/>
              <w:rPr>
                <w:rFonts w:asciiTheme="majorHAnsi" w:hAnsiTheme="majorHAnsi"/>
                <w:sz w:val="20"/>
                <w:szCs w:val="20"/>
              </w:rPr>
            </w:pPr>
            <w:r w:rsidRPr="004B4898">
              <w:rPr>
                <w:rFonts w:asciiTheme="majorHAnsi" w:hAnsiTheme="majorHAnsi"/>
                <w:sz w:val="20"/>
                <w:szCs w:val="20"/>
              </w:rPr>
              <w:t>25 +</w:t>
            </w:r>
          </w:p>
        </w:tc>
        <w:tc>
          <w:tcPr>
            <w:tcW w:w="1276" w:type="dxa"/>
          </w:tcPr>
          <w:p w14:paraId="50695177" w14:textId="77777777" w:rsidR="002B36CF" w:rsidRPr="004B4898" w:rsidRDefault="002B36CF" w:rsidP="001473BE">
            <w:pPr>
              <w:spacing w:before="40" w:after="40" w:line="240" w:lineRule="auto"/>
              <w:jc w:val="center"/>
              <w:rPr>
                <w:rFonts w:asciiTheme="majorHAnsi" w:hAnsiTheme="majorHAnsi"/>
                <w:sz w:val="20"/>
                <w:szCs w:val="20"/>
              </w:rPr>
            </w:pPr>
            <w:r w:rsidRPr="004B4898">
              <w:rPr>
                <w:rFonts w:asciiTheme="majorHAnsi" w:hAnsiTheme="majorHAnsi"/>
                <w:sz w:val="20"/>
                <w:szCs w:val="20"/>
              </w:rPr>
              <w:t>4 years</w:t>
            </w:r>
          </w:p>
        </w:tc>
        <w:tc>
          <w:tcPr>
            <w:tcW w:w="1276" w:type="dxa"/>
            <w:vMerge/>
            <w:vAlign w:val="center"/>
          </w:tcPr>
          <w:p w14:paraId="736713C0" w14:textId="4C6AB93F" w:rsidR="002B36CF" w:rsidRPr="004B4898" w:rsidRDefault="002B36CF" w:rsidP="00F23427">
            <w:pPr>
              <w:jc w:val="center"/>
              <w:rPr>
                <w:rFonts w:asciiTheme="minorHAnsi" w:hAnsiTheme="minorHAnsi"/>
                <w:sz w:val="16"/>
                <w:szCs w:val="16"/>
              </w:rPr>
            </w:pPr>
          </w:p>
        </w:tc>
      </w:tr>
      <w:tr w:rsidR="002B36CF" w:rsidRPr="004B4898" w14:paraId="5CA1B857" w14:textId="77777777" w:rsidTr="0011575D">
        <w:trPr>
          <w:cantSplit/>
        </w:trPr>
        <w:tc>
          <w:tcPr>
            <w:tcW w:w="1637" w:type="dxa"/>
          </w:tcPr>
          <w:p w14:paraId="0C68F739" w14:textId="77777777" w:rsidR="002B36CF" w:rsidRPr="004B4898" w:rsidRDefault="002B36CF" w:rsidP="001473BE">
            <w:pPr>
              <w:spacing w:before="40" w:after="40" w:line="240" w:lineRule="auto"/>
              <w:rPr>
                <w:rFonts w:asciiTheme="majorHAnsi" w:hAnsiTheme="majorHAnsi"/>
                <w:sz w:val="20"/>
                <w:szCs w:val="20"/>
              </w:rPr>
            </w:pPr>
            <w:r w:rsidRPr="004B4898">
              <w:rPr>
                <w:rFonts w:asciiTheme="majorHAnsi" w:hAnsiTheme="majorHAnsi"/>
                <w:sz w:val="20"/>
                <w:szCs w:val="20"/>
              </w:rPr>
              <w:t xml:space="preserve">5 Dan </w:t>
            </w:r>
          </w:p>
        </w:tc>
        <w:tc>
          <w:tcPr>
            <w:tcW w:w="1301" w:type="dxa"/>
          </w:tcPr>
          <w:p w14:paraId="31E0F151" w14:textId="69D6D222" w:rsidR="002B36CF" w:rsidRPr="004B4898" w:rsidRDefault="002B36CF" w:rsidP="001473BE">
            <w:pPr>
              <w:spacing w:before="40" w:after="40" w:line="240" w:lineRule="auto"/>
              <w:jc w:val="center"/>
              <w:rPr>
                <w:rFonts w:asciiTheme="majorHAnsi" w:hAnsiTheme="majorHAnsi" w:cs="Lucida Grande"/>
                <w:sz w:val="20"/>
                <w:szCs w:val="20"/>
              </w:rPr>
            </w:pPr>
            <w:r w:rsidRPr="004B4898">
              <w:rPr>
                <w:rFonts w:asciiTheme="majorHAnsi" w:hAnsiTheme="majorHAnsi" w:cs="Lucida Grande"/>
                <w:sz w:val="20"/>
                <w:szCs w:val="20"/>
              </w:rPr>
              <w:t>£80 / €85</w:t>
            </w:r>
          </w:p>
        </w:tc>
        <w:tc>
          <w:tcPr>
            <w:tcW w:w="1418" w:type="dxa"/>
          </w:tcPr>
          <w:p w14:paraId="1D967F54" w14:textId="1123AA62" w:rsidR="002B36CF" w:rsidRPr="004B4898" w:rsidRDefault="002B36CF" w:rsidP="001473BE">
            <w:pPr>
              <w:spacing w:before="40" w:after="40" w:line="240" w:lineRule="auto"/>
              <w:jc w:val="center"/>
              <w:rPr>
                <w:rFonts w:asciiTheme="majorHAnsi" w:hAnsiTheme="majorHAnsi" w:cs="Lucida Grande"/>
                <w:sz w:val="20"/>
                <w:szCs w:val="20"/>
              </w:rPr>
            </w:pPr>
            <w:r w:rsidRPr="00A1740A">
              <w:rPr>
                <w:rFonts w:asciiTheme="majorHAnsi" w:hAnsiTheme="majorHAnsi" w:cs="Lucida Grande"/>
                <w:sz w:val="20"/>
                <w:szCs w:val="20"/>
              </w:rPr>
              <w:t>£30/ €35</w:t>
            </w:r>
          </w:p>
        </w:tc>
        <w:tc>
          <w:tcPr>
            <w:tcW w:w="1417" w:type="dxa"/>
          </w:tcPr>
          <w:p w14:paraId="760408E7" w14:textId="204C28D3" w:rsidR="002B36CF" w:rsidRPr="004B4898" w:rsidRDefault="00E04346" w:rsidP="001473BE">
            <w:pPr>
              <w:spacing w:before="40" w:after="40" w:line="240" w:lineRule="auto"/>
              <w:jc w:val="center"/>
              <w:rPr>
                <w:rFonts w:asciiTheme="majorHAnsi" w:hAnsiTheme="majorHAnsi"/>
                <w:sz w:val="20"/>
                <w:szCs w:val="20"/>
              </w:rPr>
            </w:pPr>
            <w:r>
              <w:rPr>
                <w:rFonts w:asciiTheme="majorHAnsi" w:hAnsiTheme="majorHAnsi" w:cs="Lucida Grande"/>
                <w:sz w:val="20"/>
                <w:szCs w:val="20"/>
              </w:rPr>
              <w:t>£</w:t>
            </w:r>
            <w:r w:rsidR="008030BF">
              <w:rPr>
                <w:rFonts w:asciiTheme="majorHAnsi" w:hAnsiTheme="majorHAnsi" w:cs="Lucida Grande"/>
                <w:sz w:val="20"/>
                <w:szCs w:val="20"/>
              </w:rPr>
              <w:t>110</w:t>
            </w:r>
            <w:r w:rsidRPr="004B4898">
              <w:rPr>
                <w:rFonts w:asciiTheme="majorHAnsi" w:hAnsiTheme="majorHAnsi" w:cs="Lucida Grande"/>
                <w:sz w:val="20"/>
                <w:szCs w:val="20"/>
              </w:rPr>
              <w:t>/ €</w:t>
            </w:r>
            <w:r>
              <w:rPr>
                <w:rFonts w:asciiTheme="majorHAnsi" w:hAnsiTheme="majorHAnsi" w:cs="Lucida Grande"/>
                <w:sz w:val="20"/>
                <w:szCs w:val="20"/>
              </w:rPr>
              <w:t>100</w:t>
            </w:r>
          </w:p>
        </w:tc>
        <w:tc>
          <w:tcPr>
            <w:tcW w:w="1134" w:type="dxa"/>
          </w:tcPr>
          <w:p w14:paraId="319F7742" w14:textId="5B8AC713" w:rsidR="002B36CF" w:rsidRPr="004B4898" w:rsidRDefault="002B36CF" w:rsidP="001473BE">
            <w:pPr>
              <w:spacing w:before="40" w:after="40" w:line="240" w:lineRule="auto"/>
              <w:jc w:val="center"/>
              <w:rPr>
                <w:rFonts w:asciiTheme="majorHAnsi" w:hAnsiTheme="majorHAnsi"/>
                <w:sz w:val="20"/>
                <w:szCs w:val="20"/>
              </w:rPr>
            </w:pPr>
            <w:r w:rsidRPr="004B4898">
              <w:rPr>
                <w:rFonts w:asciiTheme="majorHAnsi" w:hAnsiTheme="majorHAnsi"/>
                <w:sz w:val="20"/>
                <w:szCs w:val="20"/>
              </w:rPr>
              <w:t xml:space="preserve">30 + </w:t>
            </w:r>
          </w:p>
        </w:tc>
        <w:tc>
          <w:tcPr>
            <w:tcW w:w="1276" w:type="dxa"/>
          </w:tcPr>
          <w:p w14:paraId="4DAEEC3A" w14:textId="77777777" w:rsidR="002B36CF" w:rsidRPr="004B4898" w:rsidRDefault="002B36CF" w:rsidP="001473BE">
            <w:pPr>
              <w:spacing w:before="40" w:after="40" w:line="240" w:lineRule="auto"/>
              <w:jc w:val="center"/>
              <w:rPr>
                <w:rFonts w:asciiTheme="majorHAnsi" w:hAnsiTheme="majorHAnsi"/>
                <w:sz w:val="20"/>
                <w:szCs w:val="20"/>
              </w:rPr>
            </w:pPr>
            <w:r w:rsidRPr="004B4898">
              <w:rPr>
                <w:rFonts w:asciiTheme="majorHAnsi" w:hAnsiTheme="majorHAnsi"/>
                <w:sz w:val="20"/>
                <w:szCs w:val="20"/>
              </w:rPr>
              <w:t>5 years</w:t>
            </w:r>
          </w:p>
        </w:tc>
        <w:tc>
          <w:tcPr>
            <w:tcW w:w="1276" w:type="dxa"/>
            <w:vMerge/>
            <w:vAlign w:val="center"/>
          </w:tcPr>
          <w:p w14:paraId="4AA95153" w14:textId="30A39821" w:rsidR="002B36CF" w:rsidRPr="004B4898" w:rsidRDefault="002B36CF" w:rsidP="00F23427">
            <w:pPr>
              <w:spacing w:after="0"/>
              <w:jc w:val="center"/>
              <w:rPr>
                <w:rFonts w:asciiTheme="majorHAnsi" w:hAnsiTheme="majorHAnsi"/>
                <w:sz w:val="20"/>
                <w:szCs w:val="20"/>
              </w:rPr>
            </w:pPr>
          </w:p>
        </w:tc>
      </w:tr>
      <w:tr w:rsidR="002B36CF" w:rsidRPr="004B4898" w14:paraId="3D10049F" w14:textId="77777777" w:rsidTr="0011575D">
        <w:trPr>
          <w:cantSplit/>
        </w:trPr>
        <w:tc>
          <w:tcPr>
            <w:tcW w:w="1637" w:type="dxa"/>
          </w:tcPr>
          <w:p w14:paraId="4329BD9E" w14:textId="77777777" w:rsidR="002B36CF" w:rsidRPr="004B4898" w:rsidRDefault="002B36CF" w:rsidP="001473BE">
            <w:pPr>
              <w:spacing w:before="40" w:after="40" w:line="240" w:lineRule="auto"/>
              <w:rPr>
                <w:rFonts w:asciiTheme="majorHAnsi" w:hAnsiTheme="majorHAnsi"/>
                <w:sz w:val="20"/>
                <w:szCs w:val="20"/>
              </w:rPr>
            </w:pPr>
            <w:r w:rsidRPr="004B4898">
              <w:rPr>
                <w:rFonts w:asciiTheme="majorHAnsi" w:hAnsiTheme="majorHAnsi"/>
                <w:sz w:val="20"/>
                <w:szCs w:val="20"/>
              </w:rPr>
              <w:t>6 Dan +</w:t>
            </w:r>
          </w:p>
        </w:tc>
        <w:tc>
          <w:tcPr>
            <w:tcW w:w="1301" w:type="dxa"/>
          </w:tcPr>
          <w:p w14:paraId="335C3256" w14:textId="658CC6D3" w:rsidR="002B36CF" w:rsidRPr="004B4898" w:rsidRDefault="002B36CF" w:rsidP="00DD2890">
            <w:pPr>
              <w:spacing w:before="40" w:after="40" w:line="240" w:lineRule="auto"/>
              <w:jc w:val="center"/>
              <w:rPr>
                <w:rFonts w:asciiTheme="majorHAnsi" w:hAnsiTheme="majorHAnsi" w:cs="Lucida Grande"/>
                <w:sz w:val="20"/>
                <w:szCs w:val="20"/>
              </w:rPr>
            </w:pPr>
            <w:r w:rsidRPr="004B4898">
              <w:rPr>
                <w:rFonts w:asciiTheme="majorHAnsi" w:hAnsiTheme="majorHAnsi" w:cs="Lucida Grande"/>
                <w:sz w:val="20"/>
                <w:szCs w:val="20"/>
              </w:rPr>
              <w:t>£</w:t>
            </w:r>
            <w:r>
              <w:rPr>
                <w:rFonts w:asciiTheme="majorHAnsi" w:hAnsiTheme="majorHAnsi" w:cs="Lucida Grande"/>
                <w:sz w:val="20"/>
                <w:szCs w:val="20"/>
              </w:rPr>
              <w:t>9</w:t>
            </w:r>
            <w:r w:rsidRPr="004B4898">
              <w:rPr>
                <w:rFonts w:asciiTheme="majorHAnsi" w:hAnsiTheme="majorHAnsi" w:cs="Lucida Grande"/>
                <w:sz w:val="20"/>
                <w:szCs w:val="20"/>
              </w:rPr>
              <w:t>0 / €</w:t>
            </w:r>
            <w:r>
              <w:rPr>
                <w:rFonts w:asciiTheme="majorHAnsi" w:hAnsiTheme="majorHAnsi" w:cs="Lucida Grande"/>
                <w:sz w:val="20"/>
                <w:szCs w:val="20"/>
              </w:rPr>
              <w:t>9</w:t>
            </w:r>
            <w:r w:rsidRPr="004B4898">
              <w:rPr>
                <w:rFonts w:asciiTheme="majorHAnsi" w:hAnsiTheme="majorHAnsi" w:cs="Lucida Grande"/>
                <w:sz w:val="20"/>
                <w:szCs w:val="20"/>
              </w:rPr>
              <w:t>5</w:t>
            </w:r>
          </w:p>
        </w:tc>
        <w:tc>
          <w:tcPr>
            <w:tcW w:w="1418" w:type="dxa"/>
          </w:tcPr>
          <w:p w14:paraId="7303E235" w14:textId="24C6FB79" w:rsidR="002B36CF" w:rsidRPr="004B4898" w:rsidRDefault="002B36CF" w:rsidP="001473BE">
            <w:pPr>
              <w:spacing w:before="40" w:after="40" w:line="240" w:lineRule="auto"/>
              <w:jc w:val="center"/>
              <w:rPr>
                <w:rFonts w:asciiTheme="majorHAnsi" w:hAnsiTheme="majorHAnsi" w:cs="Lucida Grande"/>
                <w:sz w:val="20"/>
                <w:szCs w:val="20"/>
              </w:rPr>
            </w:pPr>
            <w:r w:rsidRPr="00A1740A">
              <w:rPr>
                <w:rFonts w:asciiTheme="majorHAnsi" w:hAnsiTheme="majorHAnsi" w:cs="Lucida Grande"/>
                <w:sz w:val="20"/>
                <w:szCs w:val="20"/>
              </w:rPr>
              <w:t>£30/ €35</w:t>
            </w:r>
          </w:p>
        </w:tc>
        <w:tc>
          <w:tcPr>
            <w:tcW w:w="1417" w:type="dxa"/>
          </w:tcPr>
          <w:p w14:paraId="2709AED7" w14:textId="4C34244B" w:rsidR="002B36CF" w:rsidRPr="004B4898" w:rsidRDefault="0011575D" w:rsidP="001473BE">
            <w:pPr>
              <w:spacing w:before="40" w:after="40" w:line="240" w:lineRule="auto"/>
              <w:jc w:val="center"/>
              <w:rPr>
                <w:rFonts w:asciiTheme="majorHAnsi" w:hAnsiTheme="majorHAnsi"/>
                <w:sz w:val="20"/>
                <w:szCs w:val="20"/>
              </w:rPr>
            </w:pPr>
            <w:r>
              <w:rPr>
                <w:rFonts w:asciiTheme="majorHAnsi" w:hAnsiTheme="majorHAnsi" w:cs="Lucida Grande"/>
                <w:sz w:val="20"/>
                <w:szCs w:val="20"/>
              </w:rPr>
              <w:t>£1</w:t>
            </w:r>
            <w:r w:rsidR="008030BF">
              <w:rPr>
                <w:rFonts w:asciiTheme="majorHAnsi" w:hAnsiTheme="majorHAnsi" w:cs="Lucida Grande"/>
                <w:sz w:val="20"/>
                <w:szCs w:val="20"/>
              </w:rPr>
              <w:t>2</w:t>
            </w:r>
            <w:r>
              <w:rPr>
                <w:rFonts w:asciiTheme="majorHAnsi" w:hAnsiTheme="majorHAnsi" w:cs="Lucida Grande"/>
                <w:sz w:val="20"/>
                <w:szCs w:val="20"/>
              </w:rPr>
              <w:t>0</w:t>
            </w:r>
            <w:r w:rsidRPr="004B4898">
              <w:rPr>
                <w:rFonts w:asciiTheme="majorHAnsi" w:hAnsiTheme="majorHAnsi" w:cs="Lucida Grande"/>
                <w:sz w:val="20"/>
                <w:szCs w:val="20"/>
              </w:rPr>
              <w:t>/ €</w:t>
            </w:r>
            <w:r>
              <w:rPr>
                <w:rFonts w:asciiTheme="majorHAnsi" w:hAnsiTheme="majorHAnsi" w:cs="Lucida Grande"/>
                <w:sz w:val="20"/>
                <w:szCs w:val="20"/>
              </w:rPr>
              <w:t>1</w:t>
            </w:r>
            <w:r w:rsidR="008030BF">
              <w:rPr>
                <w:rFonts w:asciiTheme="majorHAnsi" w:hAnsiTheme="majorHAnsi" w:cs="Lucida Grande"/>
                <w:sz w:val="20"/>
                <w:szCs w:val="20"/>
              </w:rPr>
              <w:t>30</w:t>
            </w:r>
          </w:p>
        </w:tc>
        <w:tc>
          <w:tcPr>
            <w:tcW w:w="1134" w:type="dxa"/>
          </w:tcPr>
          <w:p w14:paraId="770A0AB4" w14:textId="13D6806E" w:rsidR="002B36CF" w:rsidRPr="004B4898" w:rsidRDefault="002B36CF" w:rsidP="001473BE">
            <w:pPr>
              <w:spacing w:before="40" w:after="40" w:line="240" w:lineRule="auto"/>
              <w:jc w:val="center"/>
              <w:rPr>
                <w:rFonts w:asciiTheme="majorHAnsi" w:hAnsiTheme="majorHAnsi"/>
                <w:sz w:val="20"/>
                <w:szCs w:val="20"/>
              </w:rPr>
            </w:pPr>
            <w:r w:rsidRPr="004B4898">
              <w:rPr>
                <w:rFonts w:asciiTheme="majorHAnsi" w:hAnsiTheme="majorHAnsi"/>
                <w:sz w:val="20"/>
                <w:szCs w:val="20"/>
              </w:rPr>
              <w:t>36 +</w:t>
            </w:r>
          </w:p>
        </w:tc>
        <w:tc>
          <w:tcPr>
            <w:tcW w:w="1276" w:type="dxa"/>
          </w:tcPr>
          <w:p w14:paraId="57499A8B" w14:textId="77777777" w:rsidR="002B36CF" w:rsidRPr="004B4898" w:rsidRDefault="002B36CF" w:rsidP="001473BE">
            <w:pPr>
              <w:spacing w:before="40" w:after="40" w:line="240" w:lineRule="auto"/>
              <w:jc w:val="center"/>
              <w:rPr>
                <w:rFonts w:asciiTheme="majorHAnsi" w:hAnsiTheme="majorHAnsi"/>
                <w:sz w:val="20"/>
                <w:szCs w:val="20"/>
              </w:rPr>
            </w:pPr>
            <w:r w:rsidRPr="004B4898">
              <w:rPr>
                <w:rFonts w:asciiTheme="majorHAnsi" w:hAnsiTheme="majorHAnsi"/>
                <w:sz w:val="20"/>
                <w:szCs w:val="20"/>
              </w:rPr>
              <w:t>6 years</w:t>
            </w:r>
          </w:p>
        </w:tc>
        <w:tc>
          <w:tcPr>
            <w:tcW w:w="1276" w:type="dxa"/>
            <w:vAlign w:val="center"/>
          </w:tcPr>
          <w:p w14:paraId="3DBAA9C7" w14:textId="719EAB44" w:rsidR="002B36CF" w:rsidRPr="004B4898" w:rsidRDefault="002B36CF" w:rsidP="00F23427">
            <w:pPr>
              <w:spacing w:after="0"/>
              <w:jc w:val="center"/>
              <w:rPr>
                <w:rFonts w:asciiTheme="majorHAnsi" w:hAnsiTheme="majorHAnsi"/>
                <w:sz w:val="20"/>
                <w:szCs w:val="20"/>
              </w:rPr>
            </w:pPr>
            <w:r>
              <w:rPr>
                <w:sz w:val="18"/>
              </w:rPr>
              <w:t>Chair by</w:t>
            </w:r>
            <w:r w:rsidRPr="004B4898">
              <w:rPr>
                <w:sz w:val="18"/>
              </w:rPr>
              <w:t xml:space="preserve"> GKI 8</w:t>
            </w:r>
            <w:r w:rsidRPr="004B4898">
              <w:rPr>
                <w:sz w:val="18"/>
                <w:vertAlign w:val="superscript"/>
              </w:rPr>
              <w:t>th</w:t>
            </w:r>
            <w:r w:rsidRPr="004B4898">
              <w:rPr>
                <w:sz w:val="18"/>
              </w:rPr>
              <w:t xml:space="preserve"> Dan</w:t>
            </w:r>
          </w:p>
        </w:tc>
      </w:tr>
      <w:tr w:rsidR="0011575D" w:rsidRPr="004B4898" w14:paraId="5D514509" w14:textId="77777777" w:rsidTr="0011575D">
        <w:trPr>
          <w:cantSplit/>
        </w:trPr>
        <w:tc>
          <w:tcPr>
            <w:tcW w:w="1637" w:type="dxa"/>
            <w:tcBorders>
              <w:top w:val="single" w:sz="6" w:space="0" w:color="auto"/>
              <w:left w:val="single" w:sz="6" w:space="0" w:color="auto"/>
              <w:bottom w:val="single" w:sz="6" w:space="0" w:color="auto"/>
              <w:right w:val="single" w:sz="6" w:space="0" w:color="auto"/>
            </w:tcBorders>
          </w:tcPr>
          <w:p w14:paraId="2A8E0C9F" w14:textId="77777777" w:rsidR="0011575D" w:rsidRPr="004B4898" w:rsidRDefault="0011575D" w:rsidP="00922B6F">
            <w:pPr>
              <w:spacing w:before="40" w:after="40" w:line="240" w:lineRule="auto"/>
              <w:rPr>
                <w:rFonts w:asciiTheme="majorHAnsi" w:hAnsiTheme="majorHAnsi"/>
                <w:sz w:val="20"/>
                <w:szCs w:val="20"/>
              </w:rPr>
            </w:pPr>
            <w:r w:rsidRPr="004B4898">
              <w:rPr>
                <w:rFonts w:asciiTheme="majorHAnsi" w:hAnsiTheme="majorHAnsi"/>
                <w:sz w:val="20"/>
                <w:szCs w:val="20"/>
              </w:rPr>
              <w:t>Higher grades</w:t>
            </w:r>
          </w:p>
        </w:tc>
        <w:tc>
          <w:tcPr>
            <w:tcW w:w="4136" w:type="dxa"/>
            <w:gridSpan w:val="3"/>
            <w:tcBorders>
              <w:top w:val="single" w:sz="6" w:space="0" w:color="auto"/>
              <w:left w:val="single" w:sz="6" w:space="0" w:color="auto"/>
              <w:bottom w:val="single" w:sz="6" w:space="0" w:color="auto"/>
              <w:right w:val="single" w:sz="6" w:space="0" w:color="auto"/>
            </w:tcBorders>
          </w:tcPr>
          <w:p w14:paraId="4551ACB0" w14:textId="4B1062BC" w:rsidR="0011575D" w:rsidRPr="0011575D" w:rsidRDefault="0011575D" w:rsidP="0011575D">
            <w:pPr>
              <w:spacing w:before="40" w:after="40" w:line="240" w:lineRule="auto"/>
              <w:jc w:val="center"/>
              <w:rPr>
                <w:rFonts w:asciiTheme="majorHAnsi" w:hAnsiTheme="majorHAnsi" w:cs="Lucida Grande"/>
                <w:sz w:val="20"/>
                <w:szCs w:val="20"/>
              </w:rPr>
            </w:pPr>
            <w:r>
              <w:rPr>
                <w:rFonts w:asciiTheme="majorHAnsi" w:hAnsiTheme="majorHAnsi" w:cs="Lucida Grande"/>
                <w:sz w:val="20"/>
                <w:szCs w:val="20"/>
              </w:rPr>
              <w:t>A</w:t>
            </w:r>
            <w:r w:rsidRPr="004B4898">
              <w:rPr>
                <w:rFonts w:asciiTheme="majorHAnsi" w:hAnsiTheme="majorHAnsi" w:cs="Lucida Grande"/>
                <w:sz w:val="20"/>
                <w:szCs w:val="20"/>
              </w:rPr>
              <w:t xml:space="preserve">s 6th Dan </w:t>
            </w:r>
          </w:p>
        </w:tc>
        <w:tc>
          <w:tcPr>
            <w:tcW w:w="1134" w:type="dxa"/>
            <w:tcBorders>
              <w:top w:val="single" w:sz="6" w:space="0" w:color="auto"/>
              <w:left w:val="single" w:sz="6" w:space="0" w:color="auto"/>
              <w:bottom w:val="single" w:sz="6" w:space="0" w:color="auto"/>
              <w:right w:val="single" w:sz="6" w:space="0" w:color="auto"/>
            </w:tcBorders>
          </w:tcPr>
          <w:p w14:paraId="03AA7AD6" w14:textId="39852E65" w:rsidR="0011575D" w:rsidRPr="004B4898" w:rsidRDefault="0011575D" w:rsidP="00922B6F">
            <w:pPr>
              <w:spacing w:before="40" w:after="40" w:line="240" w:lineRule="auto"/>
              <w:jc w:val="center"/>
              <w:rPr>
                <w:rFonts w:asciiTheme="majorHAnsi" w:hAnsiTheme="majorHAnsi"/>
                <w:sz w:val="16"/>
                <w:szCs w:val="16"/>
              </w:rPr>
            </w:pPr>
            <w:r w:rsidRPr="004B4898">
              <w:rPr>
                <w:rFonts w:asciiTheme="majorHAnsi" w:hAnsiTheme="majorHAnsi"/>
                <w:sz w:val="16"/>
                <w:szCs w:val="16"/>
              </w:rPr>
              <w:t>continues</w:t>
            </w:r>
          </w:p>
        </w:tc>
        <w:tc>
          <w:tcPr>
            <w:tcW w:w="1276" w:type="dxa"/>
            <w:tcBorders>
              <w:top w:val="single" w:sz="6" w:space="0" w:color="auto"/>
              <w:left w:val="single" w:sz="6" w:space="0" w:color="auto"/>
              <w:bottom w:val="single" w:sz="6" w:space="0" w:color="auto"/>
              <w:right w:val="single" w:sz="6" w:space="0" w:color="auto"/>
            </w:tcBorders>
          </w:tcPr>
          <w:p w14:paraId="3E37241B" w14:textId="77777777" w:rsidR="0011575D" w:rsidRPr="004B4898" w:rsidRDefault="0011575D" w:rsidP="008C2141">
            <w:pPr>
              <w:spacing w:before="40" w:after="40" w:line="240" w:lineRule="auto"/>
              <w:jc w:val="center"/>
              <w:rPr>
                <w:rFonts w:asciiTheme="majorHAnsi" w:hAnsiTheme="majorHAnsi"/>
                <w:sz w:val="16"/>
                <w:szCs w:val="16"/>
              </w:rPr>
            </w:pPr>
            <w:r w:rsidRPr="004B4898">
              <w:rPr>
                <w:rFonts w:asciiTheme="majorHAnsi" w:hAnsiTheme="majorHAnsi"/>
                <w:sz w:val="16"/>
                <w:szCs w:val="16"/>
              </w:rPr>
              <w:t>continues</w:t>
            </w:r>
          </w:p>
        </w:tc>
        <w:tc>
          <w:tcPr>
            <w:tcW w:w="1276" w:type="dxa"/>
            <w:vAlign w:val="center"/>
          </w:tcPr>
          <w:p w14:paraId="6470FAC5" w14:textId="792389C3" w:rsidR="0011575D" w:rsidRPr="004B4898" w:rsidRDefault="0011575D" w:rsidP="00E24B3E">
            <w:pPr>
              <w:spacing w:after="0"/>
              <w:jc w:val="center"/>
              <w:rPr>
                <w:sz w:val="18"/>
              </w:rPr>
            </w:pPr>
            <w:r>
              <w:rPr>
                <w:sz w:val="18"/>
              </w:rPr>
              <w:t xml:space="preserve">Chair </w:t>
            </w:r>
            <w:r w:rsidR="008030BF">
              <w:rPr>
                <w:sz w:val="18"/>
              </w:rPr>
              <w:t>by</w:t>
            </w:r>
            <w:r w:rsidRPr="004B4898">
              <w:rPr>
                <w:sz w:val="18"/>
              </w:rPr>
              <w:t xml:space="preserve"> Ch</w:t>
            </w:r>
            <w:r>
              <w:rPr>
                <w:sz w:val="18"/>
              </w:rPr>
              <w:t>.</w:t>
            </w:r>
            <w:r w:rsidRPr="004B4898">
              <w:rPr>
                <w:sz w:val="18"/>
              </w:rPr>
              <w:t xml:space="preserve"> Instructor</w:t>
            </w:r>
          </w:p>
        </w:tc>
      </w:tr>
    </w:tbl>
    <w:p w14:paraId="102E87C2" w14:textId="221CA10A" w:rsidR="008C2141" w:rsidRPr="00A4189F" w:rsidRDefault="003B70B3" w:rsidP="00E76068">
      <w:pPr>
        <w:spacing w:after="0"/>
        <w:ind w:left="1134" w:hanging="567"/>
        <w:jc w:val="both"/>
        <w:rPr>
          <w:i/>
          <w:iCs/>
          <w:sz w:val="20"/>
          <w:szCs w:val="20"/>
        </w:rPr>
      </w:pPr>
      <w:r w:rsidRPr="00A4189F">
        <w:rPr>
          <w:i/>
          <w:iCs/>
          <w:sz w:val="20"/>
          <w:szCs w:val="20"/>
        </w:rPr>
        <w:t>Notes</w:t>
      </w:r>
      <w:r w:rsidR="001473BE" w:rsidRPr="00A4189F">
        <w:rPr>
          <w:i/>
          <w:iCs/>
          <w:sz w:val="20"/>
        </w:rPr>
        <w:tab/>
      </w:r>
    </w:p>
    <w:p w14:paraId="432A03DF" w14:textId="3586605F" w:rsidR="001473BE" w:rsidRPr="00A4189F" w:rsidRDefault="001473BE" w:rsidP="008C2141">
      <w:pPr>
        <w:pStyle w:val="Narrow"/>
        <w:numPr>
          <w:ilvl w:val="0"/>
          <w:numId w:val="33"/>
        </w:numPr>
        <w:rPr>
          <w:rFonts w:ascii="Calibri" w:hAnsi="Calibri"/>
          <w:i/>
          <w:iCs/>
          <w:sz w:val="20"/>
        </w:rPr>
      </w:pPr>
      <w:r w:rsidRPr="00A4189F">
        <w:rPr>
          <w:rFonts w:ascii="Calibri" w:hAnsi="Calibri"/>
          <w:i/>
          <w:iCs/>
          <w:sz w:val="20"/>
        </w:rPr>
        <w:t xml:space="preserve">An additional fee of £10 </w:t>
      </w:r>
      <w:r w:rsidR="00893846" w:rsidRPr="00A4189F">
        <w:rPr>
          <w:rFonts w:ascii="Calibri" w:hAnsi="Calibri"/>
          <w:i/>
          <w:iCs/>
          <w:sz w:val="20"/>
        </w:rPr>
        <w:t xml:space="preserve">or €10 </w:t>
      </w:r>
      <w:r w:rsidRPr="00A4189F">
        <w:rPr>
          <w:rFonts w:ascii="Calibri" w:hAnsi="Calibri"/>
          <w:i/>
          <w:iCs/>
          <w:sz w:val="20"/>
        </w:rPr>
        <w:t>will be charged if the application is not made</w:t>
      </w:r>
      <w:r w:rsidR="001D315D" w:rsidRPr="00A4189F">
        <w:rPr>
          <w:rFonts w:ascii="Calibri" w:hAnsi="Calibri"/>
          <w:i/>
          <w:iCs/>
          <w:sz w:val="20"/>
        </w:rPr>
        <w:t xml:space="preserve"> on-line</w:t>
      </w:r>
      <w:r w:rsidRPr="00A4189F">
        <w:rPr>
          <w:rFonts w:ascii="Calibri" w:hAnsi="Calibri"/>
          <w:i/>
          <w:iCs/>
          <w:sz w:val="20"/>
        </w:rPr>
        <w:t xml:space="preserve"> at least one month before the test</w:t>
      </w:r>
      <w:r w:rsidR="002953BB" w:rsidRPr="00A4189F">
        <w:rPr>
          <w:rFonts w:ascii="Calibri" w:hAnsi="Calibri"/>
          <w:i/>
          <w:iCs/>
          <w:sz w:val="20"/>
        </w:rPr>
        <w:t>.</w:t>
      </w:r>
    </w:p>
    <w:p w14:paraId="5E607571" w14:textId="4321FFFF" w:rsidR="002953BB" w:rsidRPr="00A4189F" w:rsidRDefault="002953BB" w:rsidP="008C2141">
      <w:pPr>
        <w:pStyle w:val="Narrow"/>
        <w:numPr>
          <w:ilvl w:val="0"/>
          <w:numId w:val="33"/>
        </w:numPr>
        <w:rPr>
          <w:rFonts w:ascii="Calibri" w:hAnsi="Calibri"/>
          <w:i/>
          <w:iCs/>
          <w:sz w:val="20"/>
        </w:rPr>
      </w:pPr>
      <w:r w:rsidRPr="00A4189F">
        <w:rPr>
          <w:rFonts w:ascii="Calibri" w:hAnsi="Calibri"/>
          <w:i/>
          <w:iCs/>
          <w:sz w:val="20"/>
        </w:rPr>
        <w:t>The examination fee may be changed at a mini-Gasshuku</w:t>
      </w:r>
      <w:r w:rsidR="00695322" w:rsidRPr="00A4189F">
        <w:rPr>
          <w:rFonts w:ascii="Calibri" w:hAnsi="Calibri"/>
          <w:i/>
          <w:iCs/>
          <w:sz w:val="20"/>
        </w:rPr>
        <w:t xml:space="preserve"> or where the examiners agree to a lower fee.</w:t>
      </w:r>
    </w:p>
    <w:p w14:paraId="3BB6ECE2" w14:textId="2B3815B9" w:rsidR="00C2460B" w:rsidRPr="00A4189F" w:rsidRDefault="00C2460B" w:rsidP="008C2141">
      <w:pPr>
        <w:pStyle w:val="Narrow"/>
        <w:numPr>
          <w:ilvl w:val="0"/>
          <w:numId w:val="33"/>
        </w:numPr>
        <w:rPr>
          <w:rFonts w:ascii="Calibri" w:hAnsi="Calibri"/>
          <w:i/>
          <w:iCs/>
          <w:sz w:val="20"/>
        </w:rPr>
      </w:pPr>
      <w:r w:rsidRPr="00A4189F">
        <w:rPr>
          <w:rFonts w:ascii="Calibri" w:hAnsi="Calibri"/>
          <w:i/>
          <w:iCs/>
          <w:sz w:val="20"/>
        </w:rPr>
        <w:t>1 year from cadet</w:t>
      </w:r>
      <w:r w:rsidR="00800AC2">
        <w:rPr>
          <w:rFonts w:ascii="Calibri" w:hAnsi="Calibri"/>
          <w:i/>
          <w:iCs/>
          <w:sz w:val="20"/>
        </w:rPr>
        <w:t xml:space="preserve"> </w:t>
      </w:r>
      <w:r w:rsidRPr="00A4189F">
        <w:rPr>
          <w:rFonts w:ascii="Calibri" w:hAnsi="Calibri"/>
          <w:i/>
          <w:iCs/>
          <w:sz w:val="20"/>
        </w:rPr>
        <w:t>2</w:t>
      </w:r>
      <w:r w:rsidR="00800AC2">
        <w:rPr>
          <w:rFonts w:ascii="Calibri" w:hAnsi="Calibri"/>
          <w:i/>
          <w:iCs/>
          <w:sz w:val="20"/>
          <w:vertAlign w:val="superscript"/>
        </w:rPr>
        <w:t>nd</w:t>
      </w:r>
      <w:r w:rsidRPr="00A4189F">
        <w:rPr>
          <w:rFonts w:ascii="Calibri" w:hAnsi="Calibri"/>
          <w:i/>
          <w:iCs/>
          <w:sz w:val="20"/>
        </w:rPr>
        <w:t xml:space="preserve"> Dan to adult 2</w:t>
      </w:r>
      <w:r w:rsidRPr="00A4189F">
        <w:rPr>
          <w:rFonts w:ascii="Calibri" w:hAnsi="Calibri"/>
          <w:i/>
          <w:iCs/>
          <w:sz w:val="20"/>
          <w:vertAlign w:val="superscript"/>
        </w:rPr>
        <w:t>nd</w:t>
      </w:r>
      <w:r w:rsidRPr="00A4189F">
        <w:rPr>
          <w:rFonts w:ascii="Calibri" w:hAnsi="Calibri"/>
          <w:i/>
          <w:iCs/>
          <w:sz w:val="20"/>
        </w:rPr>
        <w:t xml:space="preserve"> Dan</w:t>
      </w:r>
    </w:p>
    <w:p w14:paraId="139870D4" w14:textId="77777777" w:rsidR="00A4189F" w:rsidRDefault="00A4189F" w:rsidP="00A4189F"/>
    <w:p w14:paraId="01B4F2C5" w14:textId="3C90A1B5" w:rsidR="00A4189F" w:rsidRPr="004B4898" w:rsidRDefault="00A4189F" w:rsidP="00A4189F">
      <w:r w:rsidRPr="004B4898">
        <w:t>The distribution of the fees will be as follows: -</w:t>
      </w:r>
    </w:p>
    <w:p w14:paraId="15D2290A" w14:textId="5AA48D2F" w:rsidR="00A4189F" w:rsidRPr="004B4898" w:rsidRDefault="00A4189F" w:rsidP="00A4189F">
      <w:pPr>
        <w:tabs>
          <w:tab w:val="left" w:pos="3828"/>
        </w:tabs>
      </w:pPr>
      <w:r>
        <w:t>The e</w:t>
      </w:r>
      <w:r w:rsidRPr="004B4898">
        <w:t xml:space="preserve">xamination fees will be paid to the examiners, in shared amounts as </w:t>
      </w:r>
      <w:r>
        <w:t>calculated by the GKI spread-sheet.  The calculation recognises</w:t>
      </w:r>
      <w:r w:rsidRPr="004B4898">
        <w:t xml:space="preserve"> seniority</w:t>
      </w:r>
      <w:r>
        <w:t xml:space="preserve">, member status and the </w:t>
      </w:r>
      <w:r w:rsidR="00800AC2">
        <w:t xml:space="preserve">responsibility of the </w:t>
      </w:r>
      <w:r>
        <w:t>panel chairman</w:t>
      </w:r>
      <w:r w:rsidRPr="004B4898">
        <w:t>.</w:t>
      </w:r>
      <w:r>
        <w:t xml:space="preserve">  </w:t>
      </w:r>
    </w:p>
    <w:p w14:paraId="3A7D2453" w14:textId="662D4876" w:rsidR="00A4189F" w:rsidRDefault="00A4189F" w:rsidP="00A4189F">
      <w:r>
        <w:t>The r</w:t>
      </w:r>
      <w:r w:rsidRPr="004B4898">
        <w:t xml:space="preserve">egistration fees will be paid to the GKI </w:t>
      </w:r>
      <w:r>
        <w:t>international</w:t>
      </w:r>
      <w:r w:rsidRPr="004B4898">
        <w:t xml:space="preserve"> bank account </w:t>
      </w:r>
      <w:r>
        <w:t xml:space="preserve">and from this </w:t>
      </w:r>
    </w:p>
    <w:p w14:paraId="6DE75DC4" w14:textId="77777777" w:rsidR="00A4189F" w:rsidRDefault="00A4189F" w:rsidP="00A4189F">
      <w:pPr>
        <w:pStyle w:val="ListParagraph"/>
        <w:numPr>
          <w:ilvl w:val="1"/>
          <w:numId w:val="33"/>
        </w:numPr>
      </w:pPr>
      <w:r>
        <w:t xml:space="preserve">£2.50 or </w:t>
      </w:r>
      <w:r w:rsidRPr="004B4898">
        <w:t>€3 per candidate</w:t>
      </w:r>
      <w:r>
        <w:t xml:space="preserve">, whether successful or not, </w:t>
      </w:r>
      <w:r w:rsidRPr="004B4898">
        <w:t>will be paid to the Black Belt Registrar who produces the certificates</w:t>
      </w:r>
      <w:r>
        <w:t>.</w:t>
      </w:r>
    </w:p>
    <w:p w14:paraId="6E7E6350" w14:textId="60050B55" w:rsidR="00A4189F" w:rsidRPr="00590590" w:rsidRDefault="00A4189F" w:rsidP="00590590">
      <w:pPr>
        <w:pStyle w:val="ListParagraph"/>
        <w:numPr>
          <w:ilvl w:val="1"/>
          <w:numId w:val="33"/>
        </w:numPr>
      </w:pPr>
      <w:r w:rsidRPr="00E91EB5">
        <w:t>£5</w:t>
      </w:r>
      <w:r>
        <w:t xml:space="preserve"> per successful candidate </w:t>
      </w:r>
      <w:r w:rsidRPr="00E91EB5">
        <w:t xml:space="preserve">will be paid to each of the Chief Instructor and the Chairman as certification signatories.  </w:t>
      </w:r>
    </w:p>
    <w:p w14:paraId="5408A5BB" w14:textId="77777777" w:rsidR="0007504F" w:rsidRPr="004B4898" w:rsidRDefault="0007504F" w:rsidP="0045099B">
      <w:pPr>
        <w:pStyle w:val="Heading1"/>
      </w:pPr>
      <w:r w:rsidRPr="004B4898">
        <w:t>Gasshukus</w:t>
      </w:r>
    </w:p>
    <w:p w14:paraId="6ACAE2E7" w14:textId="77777777" w:rsidR="00CC1615" w:rsidRPr="004B4898" w:rsidRDefault="00CC1615" w:rsidP="00392C3B">
      <w:pPr>
        <w:pStyle w:val="Heading2"/>
        <w:rPr>
          <w:lang w:val="en-GB"/>
        </w:rPr>
      </w:pPr>
      <w:r w:rsidRPr="004B4898">
        <w:rPr>
          <w:lang w:val="en-GB"/>
        </w:rPr>
        <w:t>Gasshuku Organisation</w:t>
      </w:r>
    </w:p>
    <w:p w14:paraId="4B7EBFE0" w14:textId="21888FE8" w:rsidR="0007504F" w:rsidRPr="004B4898" w:rsidRDefault="00F272F7" w:rsidP="0007504F">
      <w:r w:rsidRPr="004B4898">
        <w:t>Normally</w:t>
      </w:r>
      <w:r w:rsidR="005E0967">
        <w:t xml:space="preserve"> </w:t>
      </w:r>
      <w:r w:rsidR="005E0967" w:rsidRPr="004B4898">
        <w:t>each year</w:t>
      </w:r>
      <w:r w:rsidRPr="004B4898">
        <w:t>, t</w:t>
      </w:r>
      <w:r w:rsidR="0007504F" w:rsidRPr="004B4898">
        <w:t xml:space="preserve">here will be two </w:t>
      </w:r>
      <w:r w:rsidR="00CA7645">
        <w:t xml:space="preserve">or three </w:t>
      </w:r>
      <w:r w:rsidR="0007504F" w:rsidRPr="004B4898">
        <w:rPr>
          <w:b/>
        </w:rPr>
        <w:t>GKI Gasshukus</w:t>
      </w:r>
      <w:r w:rsidR="005E0967">
        <w:t xml:space="preserve"> held</w:t>
      </w:r>
      <w:r w:rsidR="00CA7645">
        <w:t>.  Additionally</w:t>
      </w:r>
      <w:r w:rsidR="00800AC2">
        <w:t>,</w:t>
      </w:r>
      <w:r w:rsidR="00CA7645">
        <w:t xml:space="preserve"> there </w:t>
      </w:r>
      <w:r w:rsidR="00592F8D">
        <w:t xml:space="preserve">may </w:t>
      </w:r>
      <w:r w:rsidR="00CA7645">
        <w:t>be</w:t>
      </w:r>
      <w:r w:rsidR="0007504F" w:rsidRPr="004B4898">
        <w:t xml:space="preserve"> </w:t>
      </w:r>
      <w:r w:rsidR="00BE16DC" w:rsidRPr="004B4898">
        <w:t xml:space="preserve">a </w:t>
      </w:r>
      <w:r w:rsidR="004B4898" w:rsidRPr="004B4898">
        <w:t xml:space="preserve">small </w:t>
      </w:r>
      <w:r w:rsidR="00BE16DC" w:rsidRPr="004B4898">
        <w:t xml:space="preserve">number of </w:t>
      </w:r>
      <w:r w:rsidR="00BE16DC" w:rsidRPr="004B4898">
        <w:rPr>
          <w:b/>
        </w:rPr>
        <w:t>Mini-Gasshukus</w:t>
      </w:r>
      <w:r w:rsidRPr="004B4898">
        <w:t>.  T</w:t>
      </w:r>
      <w:r w:rsidR="0007504F" w:rsidRPr="004B4898">
        <w:t xml:space="preserve">he </w:t>
      </w:r>
      <w:r w:rsidRPr="004B4898">
        <w:t>venue</w:t>
      </w:r>
      <w:r w:rsidR="00AA65B2">
        <w:t xml:space="preserve"> of each event</w:t>
      </w:r>
      <w:r w:rsidRPr="004B4898">
        <w:t xml:space="preserve"> will be agreed</w:t>
      </w:r>
      <w:r w:rsidR="0007504F" w:rsidRPr="004B4898">
        <w:t xml:space="preserve"> by the GKI</w:t>
      </w:r>
      <w:r w:rsidR="00F149C5">
        <w:t>’s</w:t>
      </w:r>
      <w:r w:rsidR="0007504F" w:rsidRPr="004B4898">
        <w:t xml:space="preserve"> </w:t>
      </w:r>
      <w:r w:rsidR="00CA7645">
        <w:t>Technical Panel</w:t>
      </w:r>
      <w:r w:rsidR="002953BB">
        <w:t>, ideally 2 years in advance</w:t>
      </w:r>
      <w:r w:rsidR="0007504F" w:rsidRPr="004B4898">
        <w:t xml:space="preserve">.  A </w:t>
      </w:r>
      <w:r w:rsidR="0007504F" w:rsidRPr="004B4898">
        <w:rPr>
          <w:b/>
        </w:rPr>
        <w:t>Mini Gasshuku</w:t>
      </w:r>
      <w:r w:rsidR="0007504F" w:rsidRPr="004B4898">
        <w:t xml:space="preserve"> </w:t>
      </w:r>
      <w:r w:rsidRPr="004B4898">
        <w:t xml:space="preserve">is </w:t>
      </w:r>
      <w:r w:rsidR="0007504F" w:rsidRPr="004B4898">
        <w:t xml:space="preserve">primarily for </w:t>
      </w:r>
      <w:r w:rsidRPr="004B4898">
        <w:t xml:space="preserve">the </w:t>
      </w:r>
      <w:r w:rsidR="0007504F" w:rsidRPr="004B4898">
        <w:t xml:space="preserve">students of </w:t>
      </w:r>
      <w:r w:rsidRPr="004B4898">
        <w:t>the organising</w:t>
      </w:r>
      <w:r w:rsidR="0007504F" w:rsidRPr="004B4898">
        <w:t xml:space="preserve"> association or country</w:t>
      </w:r>
      <w:r w:rsidR="00153BCC">
        <w:t>, who will therefore be responsible for any shortfall</w:t>
      </w:r>
      <w:r w:rsidR="0007504F" w:rsidRPr="004B4898">
        <w:t>.</w:t>
      </w:r>
    </w:p>
    <w:p w14:paraId="5893D089" w14:textId="5F8B3225" w:rsidR="00F16271" w:rsidRPr="004B4898" w:rsidRDefault="00F16271" w:rsidP="00F16271">
      <w:r w:rsidRPr="004B4898">
        <w:t xml:space="preserve">The </w:t>
      </w:r>
      <w:r w:rsidR="002953BB">
        <w:t>organising</w:t>
      </w:r>
      <w:r w:rsidRPr="004B4898">
        <w:t xml:space="preserve"> </w:t>
      </w:r>
      <w:r w:rsidR="00F149C5">
        <w:t>dojo or association</w:t>
      </w:r>
      <w:r w:rsidRPr="004B4898">
        <w:t xml:space="preserve"> at a </w:t>
      </w:r>
      <w:r w:rsidRPr="004B4898">
        <w:rPr>
          <w:b/>
        </w:rPr>
        <w:t>GKI Gas</w:t>
      </w:r>
      <w:r w:rsidR="00BE16DC" w:rsidRPr="004B4898">
        <w:rPr>
          <w:b/>
        </w:rPr>
        <w:t>shuku</w:t>
      </w:r>
      <w:r w:rsidRPr="004B4898">
        <w:t xml:space="preserve"> or a </w:t>
      </w:r>
      <w:r w:rsidRPr="004B4898">
        <w:rPr>
          <w:b/>
        </w:rPr>
        <w:t>Mini Gasshuku</w:t>
      </w:r>
      <w:r w:rsidRPr="004B4898">
        <w:rPr>
          <w:i/>
        </w:rPr>
        <w:t xml:space="preserve"> </w:t>
      </w:r>
      <w:r w:rsidRPr="004B4898">
        <w:t>must creat</w:t>
      </w:r>
      <w:r w:rsidR="002953BB">
        <w:t xml:space="preserve">e </w:t>
      </w:r>
      <w:r w:rsidR="00F149C5">
        <w:t>a</w:t>
      </w:r>
      <w:r w:rsidR="002953BB">
        <w:t xml:space="preserve"> timetable </w:t>
      </w:r>
      <w:r w:rsidR="00F149C5">
        <w:t>for</w:t>
      </w:r>
      <w:r w:rsidR="002953BB">
        <w:t xml:space="preserve"> the Gasshuku.  This must be </w:t>
      </w:r>
      <w:r w:rsidR="000025E2">
        <w:t>agreed with</w:t>
      </w:r>
      <w:r w:rsidR="002953BB">
        <w:t xml:space="preserve"> the</w:t>
      </w:r>
      <w:r w:rsidR="000025E2" w:rsidRPr="000025E2">
        <w:rPr>
          <w:b/>
        </w:rPr>
        <w:t xml:space="preserve"> </w:t>
      </w:r>
      <w:proofErr w:type="gramStart"/>
      <w:r w:rsidR="000025E2" w:rsidRPr="004B4898">
        <w:rPr>
          <w:b/>
        </w:rPr>
        <w:t>Instructor</w:t>
      </w:r>
      <w:r w:rsidR="000025E2">
        <w:rPr>
          <w:b/>
        </w:rPr>
        <w:t>s</w:t>
      </w:r>
      <w:proofErr w:type="gramEnd"/>
      <w:r w:rsidR="000025E2" w:rsidRPr="004B4898">
        <w:t xml:space="preserve"> </w:t>
      </w:r>
      <w:r w:rsidR="000025E2">
        <w:t>(see below)</w:t>
      </w:r>
      <w:r w:rsidR="000C765A">
        <w:t xml:space="preserve"> </w:t>
      </w:r>
      <w:r w:rsidR="00592F8D">
        <w:t>well in advance of the Gasshuku to allow time for preparation.</w:t>
      </w:r>
      <w:r w:rsidR="002953BB">
        <w:t xml:space="preserve"> </w:t>
      </w:r>
      <w:r w:rsidRPr="004B4898">
        <w:t xml:space="preserve"> </w:t>
      </w:r>
      <w:r w:rsidR="002953BB">
        <w:t>Instructors</w:t>
      </w:r>
      <w:r w:rsidRPr="004B4898">
        <w:t xml:space="preserve"> will be paid according to the agreed GKI rules.</w:t>
      </w:r>
    </w:p>
    <w:p w14:paraId="39B401A5" w14:textId="7F9B6677" w:rsidR="0007504F" w:rsidRDefault="0007504F" w:rsidP="0007504F">
      <w:r w:rsidRPr="004B4898">
        <w:t xml:space="preserve">All events should be budgeted and planned to </w:t>
      </w:r>
      <w:r w:rsidR="00BE16DC" w:rsidRPr="004B4898">
        <w:t xml:space="preserve">at least </w:t>
      </w:r>
      <w:r w:rsidRPr="004B4898">
        <w:t xml:space="preserve">break even.  As a rule of thumb, the budget should assume 95% of the revenue of </w:t>
      </w:r>
      <w:r w:rsidR="00DD31A4" w:rsidRPr="004B4898">
        <w:t>a</w:t>
      </w:r>
      <w:r w:rsidRPr="004B4898">
        <w:t xml:space="preserve"> previous </w:t>
      </w:r>
      <w:r w:rsidR="00DD31A4" w:rsidRPr="004B4898">
        <w:t>similar event</w:t>
      </w:r>
      <w:r w:rsidRPr="004B4898">
        <w:t xml:space="preserve">. </w:t>
      </w:r>
      <w:r w:rsidR="00DD31A4" w:rsidRPr="004B4898">
        <w:t xml:space="preserve"> </w:t>
      </w:r>
      <w:r w:rsidRPr="004B4898">
        <w:t xml:space="preserve">The </w:t>
      </w:r>
      <w:r w:rsidR="00DD31A4" w:rsidRPr="004B4898">
        <w:t xml:space="preserve">organising </w:t>
      </w:r>
      <w:r w:rsidR="00F149C5">
        <w:t>dojo or organisation</w:t>
      </w:r>
      <w:r w:rsidR="00DD31A4" w:rsidRPr="004B4898">
        <w:t xml:space="preserve"> has the </w:t>
      </w:r>
      <w:r w:rsidRPr="004B4898">
        <w:t xml:space="preserve">responsibility </w:t>
      </w:r>
      <w:r w:rsidR="00DD31A4" w:rsidRPr="004B4898">
        <w:t xml:space="preserve">to produce </w:t>
      </w:r>
      <w:r w:rsidR="00884E4A" w:rsidRPr="004B4898">
        <w:t>the</w:t>
      </w:r>
      <w:r w:rsidRPr="004B4898">
        <w:t xml:space="preserve"> budget</w:t>
      </w:r>
      <w:r w:rsidR="00DD31A4" w:rsidRPr="004B4898">
        <w:t>,</w:t>
      </w:r>
      <w:r w:rsidRPr="004B4898">
        <w:t xml:space="preserve"> </w:t>
      </w:r>
      <w:r w:rsidR="00DD31A4" w:rsidRPr="004B4898">
        <w:t>which must show that</w:t>
      </w:r>
      <w:r w:rsidRPr="004B4898">
        <w:t xml:space="preserve"> the normal </w:t>
      </w:r>
      <w:r w:rsidR="00BE16DC" w:rsidRPr="004B4898">
        <w:t xml:space="preserve">instructor’s </w:t>
      </w:r>
      <w:r w:rsidRPr="004B4898">
        <w:t xml:space="preserve">fees can be met. </w:t>
      </w:r>
    </w:p>
    <w:p w14:paraId="32187627" w14:textId="3B2F3699" w:rsidR="005E0967" w:rsidRPr="004B4898" w:rsidRDefault="005E0967" w:rsidP="0007504F">
      <w:r>
        <w:t xml:space="preserve">Should the </w:t>
      </w:r>
      <w:r w:rsidRPr="00153BCC">
        <w:rPr>
          <w:b/>
          <w:bCs/>
        </w:rPr>
        <w:t>G</w:t>
      </w:r>
      <w:r w:rsidR="00153BCC">
        <w:rPr>
          <w:b/>
          <w:bCs/>
        </w:rPr>
        <w:t>KI G</w:t>
      </w:r>
      <w:r w:rsidRPr="00153BCC">
        <w:rPr>
          <w:b/>
          <w:bCs/>
        </w:rPr>
        <w:t>asshuku</w:t>
      </w:r>
      <w:r>
        <w:t xml:space="preserve"> make a profit, then 50% of this profit will be paid into the </w:t>
      </w:r>
      <w:r w:rsidR="000A482B">
        <w:t>GKI international account</w:t>
      </w:r>
      <w:r w:rsidR="00592F8D">
        <w:t xml:space="preserve"> and the remainder will be for the benefit of the organising </w:t>
      </w:r>
      <w:r w:rsidR="00F149C5">
        <w:t>dojo</w:t>
      </w:r>
      <w:r w:rsidR="00153BCC">
        <w:t>(s)</w:t>
      </w:r>
      <w:r w:rsidR="00F149C5">
        <w:t xml:space="preserve"> or association</w:t>
      </w:r>
      <w:r w:rsidR="00153BCC">
        <w:t>(s)</w:t>
      </w:r>
      <w:r w:rsidR="00F149C5">
        <w:t>, as agreed between them.  The organisers may charge reasonable fees for the costs and effort involved.</w:t>
      </w:r>
    </w:p>
    <w:p w14:paraId="1BACCDB0" w14:textId="482175D9" w:rsidR="00153BCC" w:rsidRDefault="007C3724" w:rsidP="007C3724">
      <w:pPr>
        <w:tabs>
          <w:tab w:val="left" w:pos="2410"/>
        </w:tabs>
      </w:pPr>
      <w:r>
        <w:lastRenderedPageBreak/>
        <w:t>As a loss should only</w:t>
      </w:r>
      <w:r w:rsidRPr="004B4898">
        <w:t xml:space="preserve"> happen when the shortfall is due to circumstances that could not be reasonably anticipated.  </w:t>
      </w:r>
      <w:r w:rsidR="00153BCC">
        <w:t xml:space="preserve">Should a </w:t>
      </w:r>
      <w:r w:rsidR="00153BCC" w:rsidRPr="00153BCC">
        <w:rPr>
          <w:b/>
          <w:bCs/>
        </w:rPr>
        <w:t>G</w:t>
      </w:r>
      <w:r w:rsidR="00BA7132">
        <w:rPr>
          <w:b/>
          <w:bCs/>
        </w:rPr>
        <w:t>KI G</w:t>
      </w:r>
      <w:r w:rsidR="00153BCC" w:rsidRPr="00153BCC">
        <w:rPr>
          <w:b/>
          <w:bCs/>
        </w:rPr>
        <w:t>asshuku</w:t>
      </w:r>
      <w:r w:rsidR="00153BCC">
        <w:t xml:space="preserve"> make a loss</w:t>
      </w:r>
      <w:r>
        <w:t xml:space="preserve"> (after reducing instructors fees by an amount </w:t>
      </w:r>
      <w:r w:rsidR="00BA7132">
        <w:t>as below</w:t>
      </w:r>
      <w:r>
        <w:t>)</w:t>
      </w:r>
      <w:r w:rsidR="00153BCC">
        <w:t>, th</w:t>
      </w:r>
      <w:r w:rsidR="0057735E">
        <w:t xml:space="preserve">is will be met by the organising dojo(s) or association(s) and the </w:t>
      </w:r>
      <w:r w:rsidR="0057735E" w:rsidRPr="0057735E">
        <w:rPr>
          <w:b/>
          <w:bCs/>
        </w:rPr>
        <w:t>GKI</w:t>
      </w:r>
      <w:r w:rsidR="0057735E">
        <w:rPr>
          <w:b/>
          <w:bCs/>
        </w:rPr>
        <w:t xml:space="preserve">, </w:t>
      </w:r>
      <w:r w:rsidR="0057735E" w:rsidRPr="007C3724">
        <w:t>in equal contributions</w:t>
      </w:r>
    </w:p>
    <w:p w14:paraId="49AFE3AB" w14:textId="3C6F5623" w:rsidR="0007504F" w:rsidRDefault="00153BCC" w:rsidP="0007504F">
      <w:r>
        <w:t>T</w:t>
      </w:r>
      <w:r w:rsidR="0007504F" w:rsidRPr="004B4898">
        <w:t xml:space="preserve">he GKI organising </w:t>
      </w:r>
      <w:r w:rsidR="00F149C5">
        <w:t>dojo or association</w:t>
      </w:r>
      <w:r w:rsidR="00F149C5" w:rsidRPr="004B4898">
        <w:t xml:space="preserve"> </w:t>
      </w:r>
      <w:r w:rsidR="0007504F" w:rsidRPr="004B4898">
        <w:t xml:space="preserve">should meet any shortfall in revenue at a GKI </w:t>
      </w:r>
      <w:r w:rsidRPr="00153BCC">
        <w:rPr>
          <w:b/>
          <w:bCs/>
        </w:rPr>
        <w:t>Mini-</w:t>
      </w:r>
      <w:r w:rsidR="0007504F" w:rsidRPr="00153BCC">
        <w:rPr>
          <w:b/>
          <w:bCs/>
        </w:rPr>
        <w:t>Gasshuku</w:t>
      </w:r>
      <w:r w:rsidR="0007504F" w:rsidRPr="004B4898">
        <w:t xml:space="preserve">.  </w:t>
      </w:r>
      <w:r w:rsidR="00800AC2">
        <w:t>The GKI o</w:t>
      </w:r>
      <w:r w:rsidR="0007504F" w:rsidRPr="004B4898">
        <w:t xml:space="preserve">ther member </w:t>
      </w:r>
      <w:r w:rsidR="00F149C5">
        <w:t xml:space="preserve">associations, </w:t>
      </w:r>
      <w:r w:rsidR="0007504F" w:rsidRPr="004B4898">
        <w:t>groups and countries may contribute in appropriate circumstances.</w:t>
      </w:r>
    </w:p>
    <w:p w14:paraId="1CDB8FBE" w14:textId="12F2680C" w:rsidR="000F7483" w:rsidRPr="00883535" w:rsidRDefault="000F7483" w:rsidP="0007504F">
      <w:r>
        <w:t>A separate training day, or longer,</w:t>
      </w:r>
      <w:r w:rsidR="00883535">
        <w:t xml:space="preserve"> only</w:t>
      </w:r>
      <w:r>
        <w:t xml:space="preserve"> for </w:t>
      </w:r>
      <w:r w:rsidR="00A75209">
        <w:t>6</w:t>
      </w:r>
      <w:r w:rsidR="00A75209" w:rsidRPr="00A75209">
        <w:rPr>
          <w:vertAlign w:val="superscript"/>
        </w:rPr>
        <w:t>th</w:t>
      </w:r>
      <w:r w:rsidR="00A75209">
        <w:t xml:space="preserve"> Dan and above plus heads of associations </w:t>
      </w:r>
      <w:r>
        <w:t>will be held at the summer Gasshuku each year.</w:t>
      </w:r>
      <w:r w:rsidR="00883535">
        <w:t xml:space="preserve">  </w:t>
      </w:r>
      <w:r w:rsidR="00883535" w:rsidRPr="00883535">
        <w:rPr>
          <w:b/>
        </w:rPr>
        <w:t>On-</w:t>
      </w:r>
      <w:r w:rsidR="00883535">
        <w:rPr>
          <w:b/>
        </w:rPr>
        <w:t>L</w:t>
      </w:r>
      <w:r w:rsidR="00883535" w:rsidRPr="00883535">
        <w:rPr>
          <w:b/>
        </w:rPr>
        <w:t xml:space="preserve">ine </w:t>
      </w:r>
      <w:r w:rsidR="00883535">
        <w:rPr>
          <w:b/>
        </w:rPr>
        <w:t xml:space="preserve">Gasshukus </w:t>
      </w:r>
      <w:r w:rsidR="00883535">
        <w:t xml:space="preserve">will be arranged to enhance the support to members where distance or major international issues prevent regular attendance at </w:t>
      </w:r>
      <w:r w:rsidR="00883535" w:rsidRPr="004B4898">
        <w:t xml:space="preserve">a </w:t>
      </w:r>
      <w:r w:rsidR="00883535" w:rsidRPr="004B4898">
        <w:rPr>
          <w:b/>
        </w:rPr>
        <w:t>GKI Gasshuku</w:t>
      </w:r>
      <w:r w:rsidR="00883535" w:rsidRPr="004B4898">
        <w:t xml:space="preserve"> or a </w:t>
      </w:r>
      <w:r w:rsidR="00883535" w:rsidRPr="004B4898">
        <w:rPr>
          <w:b/>
        </w:rPr>
        <w:t>Mini</w:t>
      </w:r>
      <w:r w:rsidR="00153BCC">
        <w:rPr>
          <w:b/>
        </w:rPr>
        <w:t>-</w:t>
      </w:r>
      <w:r w:rsidR="00883535" w:rsidRPr="004B4898">
        <w:rPr>
          <w:b/>
        </w:rPr>
        <w:t>Gasshuku</w:t>
      </w:r>
      <w:r w:rsidR="00883535">
        <w:rPr>
          <w:b/>
        </w:rPr>
        <w:t xml:space="preserve">.  </w:t>
      </w:r>
      <w:r w:rsidR="00883535" w:rsidRPr="00883535">
        <w:t>The</w:t>
      </w:r>
      <w:r w:rsidR="00883535">
        <w:t xml:space="preserve"> grade etc. requirement</w:t>
      </w:r>
      <w:r w:rsidR="00A75209">
        <w:t xml:space="preserve"> for attendance</w:t>
      </w:r>
      <w:r w:rsidR="00883535">
        <w:t xml:space="preserve"> will be announced in good time before the </w:t>
      </w:r>
      <w:r w:rsidR="003A7432" w:rsidRPr="00883535">
        <w:rPr>
          <w:b/>
        </w:rPr>
        <w:t>On-</w:t>
      </w:r>
      <w:r w:rsidR="003A7432">
        <w:rPr>
          <w:b/>
        </w:rPr>
        <w:t>L</w:t>
      </w:r>
      <w:r w:rsidR="003A7432" w:rsidRPr="00883535">
        <w:rPr>
          <w:b/>
        </w:rPr>
        <w:t xml:space="preserve">ine </w:t>
      </w:r>
      <w:r w:rsidR="003A7432">
        <w:rPr>
          <w:b/>
        </w:rPr>
        <w:t xml:space="preserve">Gasshukus.  </w:t>
      </w:r>
    </w:p>
    <w:p w14:paraId="7BBDF0F5" w14:textId="77777777" w:rsidR="00DD31A4" w:rsidRPr="004B4898" w:rsidRDefault="00DD31A4" w:rsidP="00F16271">
      <w:pPr>
        <w:pStyle w:val="Heading2"/>
        <w:rPr>
          <w:lang w:val="en-GB"/>
        </w:rPr>
      </w:pPr>
      <w:r w:rsidRPr="004B4898">
        <w:rPr>
          <w:lang w:val="en-GB"/>
        </w:rPr>
        <w:t>Gasshuku</w:t>
      </w:r>
      <w:r w:rsidR="0007504F" w:rsidRPr="004B4898">
        <w:rPr>
          <w:lang w:val="en-GB"/>
        </w:rPr>
        <w:t xml:space="preserve"> </w:t>
      </w:r>
      <w:r w:rsidR="00F16271" w:rsidRPr="004B4898">
        <w:rPr>
          <w:lang w:val="en-GB"/>
        </w:rPr>
        <w:t xml:space="preserve">Training </w:t>
      </w:r>
      <w:r w:rsidR="0007504F" w:rsidRPr="004B4898">
        <w:rPr>
          <w:lang w:val="en-GB"/>
        </w:rPr>
        <w:t>Fees</w:t>
      </w:r>
      <w:r w:rsidRPr="004B4898">
        <w:rPr>
          <w:lang w:val="en-GB"/>
        </w:rPr>
        <w:t xml:space="preserve"> </w:t>
      </w:r>
    </w:p>
    <w:p w14:paraId="7CE1AAB9" w14:textId="1C222012" w:rsidR="00590590" w:rsidRDefault="00E76068" w:rsidP="0007504F">
      <w:pPr>
        <w:jc w:val="both"/>
      </w:pPr>
      <w:r>
        <w:t xml:space="preserve">Fees </w:t>
      </w:r>
      <w:r w:rsidR="00690940">
        <w:t xml:space="preserve">will </w:t>
      </w:r>
      <w:r w:rsidR="005E0967">
        <w:t>be collected on the GKI web site</w:t>
      </w:r>
      <w:r w:rsidR="005519F1" w:rsidRPr="004B4898">
        <w:t>.  Payment</w:t>
      </w:r>
      <w:r w:rsidR="00590590">
        <w:t>s taken</w:t>
      </w:r>
      <w:r w:rsidR="005519F1" w:rsidRPr="004B4898">
        <w:t xml:space="preserve"> at the Gasshuku </w:t>
      </w:r>
      <w:r w:rsidR="00590590">
        <w:t>must be at least 10% higher that taken on the website and are recommended to be</w:t>
      </w:r>
      <w:r w:rsidR="005519F1" w:rsidRPr="004B4898">
        <w:t xml:space="preserve"> typically </w:t>
      </w:r>
      <w:r w:rsidR="00695322">
        <w:t>25</w:t>
      </w:r>
      <w:r w:rsidR="00A65242" w:rsidRPr="004B4898">
        <w:t xml:space="preserve">% </w:t>
      </w:r>
      <w:r w:rsidR="005519F1" w:rsidRPr="004B4898">
        <w:t>higher.</w:t>
      </w:r>
      <w:r w:rsidR="0072708C" w:rsidRPr="004B4898">
        <w:t xml:space="preserve">  </w:t>
      </w:r>
    </w:p>
    <w:p w14:paraId="40D1DF0A" w14:textId="252591CD" w:rsidR="0007504F" w:rsidRDefault="00590590" w:rsidP="0007504F">
      <w:pPr>
        <w:jc w:val="both"/>
      </w:pPr>
      <w:r>
        <w:t>S</w:t>
      </w:r>
      <w:r w:rsidR="0072708C" w:rsidRPr="004B4898">
        <w:t>tudents</w:t>
      </w:r>
      <w:r w:rsidR="00800AC2">
        <w:t xml:space="preserve"> of</w:t>
      </w:r>
      <w:r w:rsidR="0072708C" w:rsidRPr="004B4898">
        <w:t xml:space="preserve"> </w:t>
      </w:r>
      <w:r>
        <w:t xml:space="preserve">Full Members and Affiliate Members will pay the same.  Students </w:t>
      </w:r>
      <w:r w:rsidR="0072708C" w:rsidRPr="004B4898">
        <w:t>of non-member</w:t>
      </w:r>
      <w:r>
        <w:t xml:space="preserve"> groups, if permitted to attend,</w:t>
      </w:r>
      <w:r w:rsidR="0072708C" w:rsidRPr="004B4898">
        <w:t xml:space="preserve"> will pay </w:t>
      </w:r>
      <w:r w:rsidR="00D44378" w:rsidRPr="004B4898">
        <w:t>an additional 50%</w:t>
      </w:r>
      <w:r w:rsidR="0072708C" w:rsidRPr="004B4898">
        <w:t xml:space="preserve"> fee for any particular Gasshuku</w:t>
      </w:r>
      <w:r w:rsidR="00695322">
        <w:t>, whether in advance or not</w:t>
      </w:r>
      <w:r w:rsidR="0072708C" w:rsidRPr="004B4898">
        <w:t>.</w:t>
      </w:r>
    </w:p>
    <w:p w14:paraId="64D7EF39" w14:textId="427F6024" w:rsidR="00590590" w:rsidRPr="004B4898" w:rsidRDefault="00590590" w:rsidP="0007504F">
      <w:pPr>
        <w:jc w:val="both"/>
        <w:rPr>
          <w:sz w:val="18"/>
          <w:u w:val="single"/>
        </w:rPr>
      </w:pPr>
      <w:r w:rsidRPr="004B4898">
        <w:t xml:space="preserve">The </w:t>
      </w:r>
      <w:r w:rsidRPr="004B4898">
        <w:rPr>
          <w:u w:val="single"/>
        </w:rPr>
        <w:t>suggested</w:t>
      </w:r>
      <w:r w:rsidRPr="004B4898">
        <w:t xml:space="preserve"> advance booking </w:t>
      </w:r>
      <w:r w:rsidR="00800AC2" w:rsidRPr="004B4898">
        <w:t xml:space="preserve">fee structure </w:t>
      </w:r>
      <w:r w:rsidRPr="004B4898">
        <w:t>is as below</w:t>
      </w:r>
      <w: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1701"/>
        <w:gridCol w:w="1843"/>
        <w:gridCol w:w="1842"/>
        <w:gridCol w:w="2127"/>
      </w:tblGrid>
      <w:tr w:rsidR="00C1567B" w:rsidRPr="00BA7132" w14:paraId="18A5D551" w14:textId="77777777" w:rsidTr="00BA7132">
        <w:trPr>
          <w:cantSplit/>
          <w:jc w:val="center"/>
        </w:trPr>
        <w:tc>
          <w:tcPr>
            <w:tcW w:w="1701" w:type="dxa"/>
            <w:tcBorders>
              <w:top w:val="nil"/>
              <w:left w:val="nil"/>
            </w:tcBorders>
          </w:tcPr>
          <w:p w14:paraId="4E665C2C" w14:textId="77777777" w:rsidR="00C1567B" w:rsidRPr="00BA7132" w:rsidRDefault="00C1567B" w:rsidP="00C1567B">
            <w:pPr>
              <w:overflowPunct w:val="0"/>
              <w:autoSpaceDE w:val="0"/>
              <w:autoSpaceDN w:val="0"/>
              <w:adjustRightInd w:val="0"/>
              <w:spacing w:before="40" w:after="40"/>
              <w:jc w:val="center"/>
              <w:rPr>
                <w:sz w:val="18"/>
                <w:szCs w:val="18"/>
              </w:rPr>
            </w:pPr>
          </w:p>
        </w:tc>
        <w:tc>
          <w:tcPr>
            <w:tcW w:w="7513" w:type="dxa"/>
            <w:gridSpan w:val="4"/>
          </w:tcPr>
          <w:p w14:paraId="47EAE025" w14:textId="5C359417" w:rsidR="00C1567B" w:rsidRPr="00BA7132" w:rsidRDefault="00C1567B" w:rsidP="00C1567B">
            <w:pPr>
              <w:overflowPunct w:val="0"/>
              <w:autoSpaceDE w:val="0"/>
              <w:autoSpaceDN w:val="0"/>
              <w:adjustRightInd w:val="0"/>
              <w:spacing w:before="40" w:after="40"/>
              <w:jc w:val="center"/>
              <w:rPr>
                <w:sz w:val="18"/>
                <w:szCs w:val="18"/>
              </w:rPr>
            </w:pPr>
            <w:r w:rsidRPr="00BA7132">
              <w:rPr>
                <w:sz w:val="18"/>
                <w:szCs w:val="18"/>
              </w:rPr>
              <w:t xml:space="preserve">Typical </w:t>
            </w:r>
            <w:r w:rsidR="00BA7132" w:rsidRPr="00BA7132">
              <w:rPr>
                <w:sz w:val="18"/>
                <w:szCs w:val="18"/>
              </w:rPr>
              <w:t>Training Times</w:t>
            </w:r>
          </w:p>
        </w:tc>
      </w:tr>
      <w:tr w:rsidR="00AA65B2" w:rsidRPr="00BA7132" w14:paraId="3293D4A1" w14:textId="77777777" w:rsidTr="00BA7132">
        <w:trPr>
          <w:cantSplit/>
          <w:jc w:val="center"/>
        </w:trPr>
        <w:tc>
          <w:tcPr>
            <w:tcW w:w="1701" w:type="dxa"/>
            <w:hideMark/>
          </w:tcPr>
          <w:p w14:paraId="2CF55127" w14:textId="77777777" w:rsidR="0007504F" w:rsidRPr="00BA7132" w:rsidRDefault="0072708C" w:rsidP="00A76328">
            <w:pPr>
              <w:overflowPunct w:val="0"/>
              <w:autoSpaceDE w:val="0"/>
              <w:autoSpaceDN w:val="0"/>
              <w:adjustRightInd w:val="0"/>
              <w:spacing w:before="40" w:after="40"/>
              <w:rPr>
                <w:b/>
                <w:i/>
                <w:sz w:val="18"/>
                <w:szCs w:val="18"/>
              </w:rPr>
            </w:pPr>
            <w:r w:rsidRPr="00BA7132">
              <w:rPr>
                <w:b/>
                <w:i/>
                <w:sz w:val="18"/>
                <w:szCs w:val="18"/>
              </w:rPr>
              <w:t>Members Fees</w:t>
            </w:r>
          </w:p>
        </w:tc>
        <w:tc>
          <w:tcPr>
            <w:tcW w:w="1701" w:type="dxa"/>
            <w:hideMark/>
          </w:tcPr>
          <w:p w14:paraId="1F7AFFF3" w14:textId="566F4D7E" w:rsidR="00AA65B2" w:rsidRPr="00BA7132" w:rsidRDefault="0007504F" w:rsidP="00AA65B2">
            <w:pPr>
              <w:overflowPunct w:val="0"/>
              <w:autoSpaceDE w:val="0"/>
              <w:autoSpaceDN w:val="0"/>
              <w:adjustRightInd w:val="0"/>
              <w:spacing w:before="40" w:after="40"/>
              <w:jc w:val="right"/>
              <w:rPr>
                <w:sz w:val="18"/>
                <w:szCs w:val="18"/>
              </w:rPr>
            </w:pPr>
            <w:r w:rsidRPr="00BA7132">
              <w:rPr>
                <w:sz w:val="18"/>
                <w:szCs w:val="18"/>
              </w:rPr>
              <w:t xml:space="preserve">1 </w:t>
            </w:r>
            <w:r w:rsidR="00794B3C" w:rsidRPr="00BA7132">
              <w:rPr>
                <w:sz w:val="18"/>
                <w:szCs w:val="18"/>
              </w:rPr>
              <w:t>class</w:t>
            </w:r>
            <w:r w:rsidR="00AA65B2" w:rsidRPr="00BA7132">
              <w:rPr>
                <w:sz w:val="18"/>
                <w:szCs w:val="18"/>
              </w:rPr>
              <w:t xml:space="preserve"> </w:t>
            </w:r>
          </w:p>
          <w:p w14:paraId="0FAD6167" w14:textId="48FF0265" w:rsidR="0032005D" w:rsidRPr="00BA7132" w:rsidRDefault="00AA65B2" w:rsidP="00AA65B2">
            <w:pPr>
              <w:overflowPunct w:val="0"/>
              <w:autoSpaceDE w:val="0"/>
              <w:autoSpaceDN w:val="0"/>
              <w:adjustRightInd w:val="0"/>
              <w:spacing w:before="40" w:after="40"/>
              <w:jc w:val="right"/>
              <w:rPr>
                <w:sz w:val="18"/>
                <w:szCs w:val="18"/>
              </w:rPr>
            </w:pPr>
            <w:r w:rsidRPr="00BA7132">
              <w:rPr>
                <w:sz w:val="18"/>
                <w:szCs w:val="18"/>
              </w:rPr>
              <w:t xml:space="preserve">(Min </w:t>
            </w:r>
            <w:r w:rsidR="0032005D" w:rsidRPr="00BA7132">
              <w:rPr>
                <w:sz w:val="18"/>
                <w:szCs w:val="18"/>
              </w:rPr>
              <w:t>2</w:t>
            </w:r>
            <w:r w:rsidRPr="00BA7132">
              <w:rPr>
                <w:sz w:val="18"/>
                <w:szCs w:val="18"/>
              </w:rPr>
              <w:t>.5</w:t>
            </w:r>
            <w:r w:rsidR="0032005D" w:rsidRPr="00BA7132">
              <w:rPr>
                <w:sz w:val="18"/>
                <w:szCs w:val="18"/>
              </w:rPr>
              <w:t xml:space="preserve"> hours</w:t>
            </w:r>
            <w:r w:rsidRPr="00BA7132">
              <w:rPr>
                <w:sz w:val="18"/>
                <w:szCs w:val="18"/>
              </w:rPr>
              <w:t>)</w:t>
            </w:r>
          </w:p>
        </w:tc>
        <w:tc>
          <w:tcPr>
            <w:tcW w:w="1843" w:type="dxa"/>
            <w:hideMark/>
          </w:tcPr>
          <w:p w14:paraId="0E946D3C" w14:textId="77777777" w:rsidR="00AA65B2" w:rsidRPr="00BA7132" w:rsidRDefault="0007504F" w:rsidP="00A76328">
            <w:pPr>
              <w:overflowPunct w:val="0"/>
              <w:autoSpaceDE w:val="0"/>
              <w:autoSpaceDN w:val="0"/>
              <w:adjustRightInd w:val="0"/>
              <w:spacing w:before="40" w:after="40"/>
              <w:jc w:val="right"/>
              <w:rPr>
                <w:sz w:val="18"/>
                <w:szCs w:val="18"/>
              </w:rPr>
            </w:pPr>
            <w:r w:rsidRPr="00BA7132">
              <w:rPr>
                <w:sz w:val="18"/>
                <w:szCs w:val="18"/>
              </w:rPr>
              <w:t>1 day (2 classes</w:t>
            </w:r>
            <w:r w:rsidR="00AA65B2" w:rsidRPr="00BA7132">
              <w:rPr>
                <w:sz w:val="18"/>
                <w:szCs w:val="18"/>
              </w:rPr>
              <w:t>)</w:t>
            </w:r>
          </w:p>
          <w:p w14:paraId="502066A3" w14:textId="2F3547C5" w:rsidR="0032005D" w:rsidRPr="00BA7132" w:rsidRDefault="00AA65B2" w:rsidP="00AA65B2">
            <w:pPr>
              <w:overflowPunct w:val="0"/>
              <w:autoSpaceDE w:val="0"/>
              <w:autoSpaceDN w:val="0"/>
              <w:adjustRightInd w:val="0"/>
              <w:spacing w:before="40" w:after="40"/>
              <w:jc w:val="right"/>
              <w:rPr>
                <w:sz w:val="18"/>
                <w:szCs w:val="18"/>
              </w:rPr>
            </w:pPr>
            <w:r w:rsidRPr="00BA7132">
              <w:rPr>
                <w:sz w:val="18"/>
                <w:szCs w:val="18"/>
              </w:rPr>
              <w:t>Min 4.5 hours</w:t>
            </w:r>
          </w:p>
        </w:tc>
        <w:tc>
          <w:tcPr>
            <w:tcW w:w="1842" w:type="dxa"/>
            <w:hideMark/>
          </w:tcPr>
          <w:p w14:paraId="060E6D56" w14:textId="77777777" w:rsidR="0007504F" w:rsidRPr="00BA7132" w:rsidRDefault="00DD31A4" w:rsidP="00A76328">
            <w:pPr>
              <w:overflowPunct w:val="0"/>
              <w:autoSpaceDE w:val="0"/>
              <w:autoSpaceDN w:val="0"/>
              <w:adjustRightInd w:val="0"/>
              <w:spacing w:before="40" w:after="40"/>
              <w:jc w:val="right"/>
              <w:rPr>
                <w:sz w:val="18"/>
                <w:szCs w:val="18"/>
              </w:rPr>
            </w:pPr>
            <w:proofErr w:type="gramStart"/>
            <w:r w:rsidRPr="00BA7132">
              <w:rPr>
                <w:sz w:val="18"/>
                <w:szCs w:val="18"/>
              </w:rPr>
              <w:t>3 day</w:t>
            </w:r>
            <w:proofErr w:type="gramEnd"/>
            <w:r w:rsidR="0007504F" w:rsidRPr="00BA7132">
              <w:rPr>
                <w:sz w:val="18"/>
                <w:szCs w:val="18"/>
              </w:rPr>
              <w:t xml:space="preserve"> Gasshuku</w:t>
            </w:r>
          </w:p>
          <w:p w14:paraId="728521DA" w14:textId="26778800" w:rsidR="0032005D" w:rsidRPr="00BA7132" w:rsidRDefault="00BA7132" w:rsidP="00A76328">
            <w:pPr>
              <w:overflowPunct w:val="0"/>
              <w:autoSpaceDE w:val="0"/>
              <w:autoSpaceDN w:val="0"/>
              <w:adjustRightInd w:val="0"/>
              <w:spacing w:before="40" w:after="40"/>
              <w:jc w:val="right"/>
              <w:rPr>
                <w:sz w:val="18"/>
                <w:szCs w:val="18"/>
              </w:rPr>
            </w:pPr>
            <w:r w:rsidRPr="00BA7132">
              <w:rPr>
                <w:sz w:val="18"/>
                <w:szCs w:val="18"/>
              </w:rPr>
              <w:t xml:space="preserve">(5 classes) </w:t>
            </w:r>
            <w:r w:rsidR="000025E2" w:rsidRPr="00BA7132">
              <w:rPr>
                <w:sz w:val="18"/>
                <w:szCs w:val="18"/>
              </w:rPr>
              <w:t>&gt;</w:t>
            </w:r>
            <w:r w:rsidR="0032005D" w:rsidRPr="00BA7132">
              <w:rPr>
                <w:sz w:val="18"/>
                <w:szCs w:val="18"/>
              </w:rPr>
              <w:t>11 hours</w:t>
            </w:r>
          </w:p>
        </w:tc>
        <w:tc>
          <w:tcPr>
            <w:tcW w:w="2127" w:type="dxa"/>
            <w:hideMark/>
          </w:tcPr>
          <w:p w14:paraId="7870AF70" w14:textId="77777777" w:rsidR="0007504F" w:rsidRPr="00BA7132" w:rsidRDefault="00DD31A4" w:rsidP="00A76328">
            <w:pPr>
              <w:overflowPunct w:val="0"/>
              <w:autoSpaceDE w:val="0"/>
              <w:autoSpaceDN w:val="0"/>
              <w:adjustRightInd w:val="0"/>
              <w:spacing w:before="40" w:after="40"/>
              <w:jc w:val="right"/>
              <w:rPr>
                <w:sz w:val="18"/>
                <w:szCs w:val="18"/>
              </w:rPr>
            </w:pPr>
            <w:proofErr w:type="gramStart"/>
            <w:r w:rsidRPr="00BA7132">
              <w:rPr>
                <w:sz w:val="18"/>
                <w:szCs w:val="18"/>
              </w:rPr>
              <w:t>4 day</w:t>
            </w:r>
            <w:proofErr w:type="gramEnd"/>
            <w:r w:rsidR="0007504F" w:rsidRPr="00BA7132">
              <w:rPr>
                <w:sz w:val="18"/>
                <w:szCs w:val="18"/>
              </w:rPr>
              <w:t xml:space="preserve"> Gasshuku</w:t>
            </w:r>
          </w:p>
          <w:p w14:paraId="160756A6" w14:textId="260E3175" w:rsidR="00B63AA6" w:rsidRPr="00BA7132" w:rsidRDefault="00BA7132" w:rsidP="00A76328">
            <w:pPr>
              <w:overflowPunct w:val="0"/>
              <w:autoSpaceDE w:val="0"/>
              <w:autoSpaceDN w:val="0"/>
              <w:adjustRightInd w:val="0"/>
              <w:spacing w:before="40" w:after="40"/>
              <w:jc w:val="right"/>
              <w:rPr>
                <w:sz w:val="18"/>
                <w:szCs w:val="18"/>
              </w:rPr>
            </w:pPr>
            <w:r w:rsidRPr="00BA7132">
              <w:rPr>
                <w:sz w:val="18"/>
                <w:szCs w:val="18"/>
              </w:rPr>
              <w:t>(</w:t>
            </w:r>
            <w:r>
              <w:rPr>
                <w:sz w:val="18"/>
                <w:szCs w:val="18"/>
              </w:rPr>
              <w:t>6+</w:t>
            </w:r>
            <w:r w:rsidRPr="00BA7132">
              <w:rPr>
                <w:sz w:val="18"/>
                <w:szCs w:val="18"/>
              </w:rPr>
              <w:t xml:space="preserve"> classes)</w:t>
            </w:r>
            <w:r>
              <w:rPr>
                <w:sz w:val="18"/>
                <w:szCs w:val="18"/>
              </w:rPr>
              <w:t xml:space="preserve"> </w:t>
            </w:r>
            <w:r w:rsidR="000025E2" w:rsidRPr="00BA7132">
              <w:rPr>
                <w:sz w:val="18"/>
                <w:szCs w:val="18"/>
              </w:rPr>
              <w:t>&gt;</w:t>
            </w:r>
            <w:r w:rsidR="00A253C9" w:rsidRPr="00BA7132">
              <w:rPr>
                <w:sz w:val="18"/>
                <w:szCs w:val="18"/>
              </w:rPr>
              <w:t>1</w:t>
            </w:r>
            <w:r w:rsidR="00794B3C" w:rsidRPr="00BA7132">
              <w:rPr>
                <w:sz w:val="18"/>
                <w:szCs w:val="18"/>
              </w:rPr>
              <w:t>5</w:t>
            </w:r>
            <w:r w:rsidR="00B63AA6" w:rsidRPr="00BA7132">
              <w:rPr>
                <w:sz w:val="18"/>
                <w:szCs w:val="18"/>
              </w:rPr>
              <w:t xml:space="preserve"> hours</w:t>
            </w:r>
          </w:p>
        </w:tc>
      </w:tr>
      <w:tr w:rsidR="00AA65B2" w:rsidRPr="00BA7132" w14:paraId="4A4444BD" w14:textId="77777777" w:rsidTr="00BA7132">
        <w:trPr>
          <w:cantSplit/>
          <w:jc w:val="center"/>
        </w:trPr>
        <w:tc>
          <w:tcPr>
            <w:tcW w:w="1701" w:type="dxa"/>
            <w:hideMark/>
          </w:tcPr>
          <w:p w14:paraId="6C50F269" w14:textId="6F2F5369" w:rsidR="00F149C5" w:rsidRPr="00BA7132" w:rsidRDefault="00F149C5" w:rsidP="00A76328">
            <w:pPr>
              <w:overflowPunct w:val="0"/>
              <w:autoSpaceDE w:val="0"/>
              <w:autoSpaceDN w:val="0"/>
              <w:adjustRightInd w:val="0"/>
              <w:spacing w:before="40" w:after="40"/>
              <w:rPr>
                <w:sz w:val="18"/>
                <w:szCs w:val="18"/>
              </w:rPr>
            </w:pPr>
            <w:r w:rsidRPr="00BA7132">
              <w:rPr>
                <w:sz w:val="18"/>
                <w:szCs w:val="18"/>
              </w:rPr>
              <w:t>Adults</w:t>
            </w:r>
          </w:p>
        </w:tc>
        <w:tc>
          <w:tcPr>
            <w:tcW w:w="1701" w:type="dxa"/>
            <w:hideMark/>
          </w:tcPr>
          <w:p w14:paraId="7870A2BF" w14:textId="77777777" w:rsidR="00F149C5" w:rsidRPr="00BA7132" w:rsidRDefault="00F149C5" w:rsidP="005519F1">
            <w:pPr>
              <w:overflowPunct w:val="0"/>
              <w:autoSpaceDE w:val="0"/>
              <w:autoSpaceDN w:val="0"/>
              <w:adjustRightInd w:val="0"/>
              <w:spacing w:before="40" w:after="40"/>
              <w:jc w:val="right"/>
              <w:rPr>
                <w:sz w:val="18"/>
                <w:szCs w:val="18"/>
              </w:rPr>
            </w:pPr>
            <w:r w:rsidRPr="00BA7132">
              <w:rPr>
                <w:sz w:val="18"/>
                <w:szCs w:val="18"/>
              </w:rPr>
              <w:t>€18</w:t>
            </w:r>
          </w:p>
        </w:tc>
        <w:tc>
          <w:tcPr>
            <w:tcW w:w="1843" w:type="dxa"/>
            <w:hideMark/>
          </w:tcPr>
          <w:p w14:paraId="14207C4A" w14:textId="77777777" w:rsidR="00F149C5" w:rsidRPr="00BA7132" w:rsidRDefault="00F149C5" w:rsidP="005519F1">
            <w:pPr>
              <w:overflowPunct w:val="0"/>
              <w:autoSpaceDE w:val="0"/>
              <w:autoSpaceDN w:val="0"/>
              <w:adjustRightInd w:val="0"/>
              <w:spacing w:before="40" w:after="40"/>
              <w:jc w:val="right"/>
              <w:rPr>
                <w:sz w:val="18"/>
                <w:szCs w:val="18"/>
              </w:rPr>
            </w:pPr>
            <w:r w:rsidRPr="00BA7132">
              <w:rPr>
                <w:sz w:val="18"/>
                <w:szCs w:val="18"/>
              </w:rPr>
              <w:t>€24</w:t>
            </w:r>
          </w:p>
        </w:tc>
        <w:tc>
          <w:tcPr>
            <w:tcW w:w="1842" w:type="dxa"/>
            <w:hideMark/>
          </w:tcPr>
          <w:p w14:paraId="3D4CE2F2" w14:textId="758C167C" w:rsidR="00F149C5" w:rsidRPr="00BA7132" w:rsidRDefault="00F149C5" w:rsidP="005519F1">
            <w:pPr>
              <w:overflowPunct w:val="0"/>
              <w:autoSpaceDE w:val="0"/>
              <w:autoSpaceDN w:val="0"/>
              <w:adjustRightInd w:val="0"/>
              <w:spacing w:before="40" w:after="40"/>
              <w:jc w:val="right"/>
              <w:rPr>
                <w:sz w:val="18"/>
                <w:szCs w:val="18"/>
              </w:rPr>
            </w:pPr>
            <w:r w:rsidRPr="00BA7132">
              <w:rPr>
                <w:sz w:val="18"/>
                <w:szCs w:val="18"/>
              </w:rPr>
              <w:t>€60</w:t>
            </w:r>
          </w:p>
        </w:tc>
        <w:tc>
          <w:tcPr>
            <w:tcW w:w="2127" w:type="dxa"/>
            <w:hideMark/>
          </w:tcPr>
          <w:p w14:paraId="49AB435E" w14:textId="5C863401" w:rsidR="00F149C5" w:rsidRPr="00BA7132" w:rsidRDefault="00F149C5" w:rsidP="000025E2">
            <w:pPr>
              <w:overflowPunct w:val="0"/>
              <w:autoSpaceDE w:val="0"/>
              <w:autoSpaceDN w:val="0"/>
              <w:adjustRightInd w:val="0"/>
              <w:spacing w:before="40" w:after="40"/>
              <w:jc w:val="right"/>
              <w:rPr>
                <w:sz w:val="18"/>
                <w:szCs w:val="18"/>
              </w:rPr>
            </w:pPr>
            <w:r w:rsidRPr="00BA7132">
              <w:rPr>
                <w:sz w:val="18"/>
                <w:szCs w:val="18"/>
              </w:rPr>
              <w:t>€</w:t>
            </w:r>
            <w:r w:rsidR="000025E2" w:rsidRPr="00BA7132">
              <w:rPr>
                <w:sz w:val="18"/>
                <w:szCs w:val="18"/>
              </w:rPr>
              <w:t>75</w:t>
            </w:r>
          </w:p>
        </w:tc>
      </w:tr>
      <w:tr w:rsidR="00AA65B2" w:rsidRPr="00BA7132" w14:paraId="772E0251" w14:textId="77777777" w:rsidTr="00BA7132">
        <w:trPr>
          <w:cantSplit/>
          <w:jc w:val="center"/>
        </w:trPr>
        <w:tc>
          <w:tcPr>
            <w:tcW w:w="1701" w:type="dxa"/>
            <w:hideMark/>
          </w:tcPr>
          <w:p w14:paraId="380DED76" w14:textId="77777777" w:rsidR="00F149C5" w:rsidRPr="00BA7132" w:rsidRDefault="00F149C5" w:rsidP="00A76328">
            <w:pPr>
              <w:overflowPunct w:val="0"/>
              <w:autoSpaceDE w:val="0"/>
              <w:autoSpaceDN w:val="0"/>
              <w:adjustRightInd w:val="0"/>
              <w:spacing w:before="40" w:after="40"/>
              <w:rPr>
                <w:sz w:val="18"/>
                <w:szCs w:val="18"/>
              </w:rPr>
            </w:pPr>
            <w:r w:rsidRPr="00BA7132">
              <w:rPr>
                <w:sz w:val="18"/>
                <w:szCs w:val="18"/>
              </w:rPr>
              <w:t>Under 18s</w:t>
            </w:r>
          </w:p>
        </w:tc>
        <w:tc>
          <w:tcPr>
            <w:tcW w:w="1701" w:type="dxa"/>
            <w:hideMark/>
          </w:tcPr>
          <w:p w14:paraId="095BA9CD" w14:textId="77777777" w:rsidR="00F149C5" w:rsidRPr="00BA7132" w:rsidRDefault="00F149C5" w:rsidP="00FC336C">
            <w:pPr>
              <w:overflowPunct w:val="0"/>
              <w:autoSpaceDE w:val="0"/>
              <w:autoSpaceDN w:val="0"/>
              <w:adjustRightInd w:val="0"/>
              <w:spacing w:before="40" w:after="40"/>
              <w:jc w:val="right"/>
              <w:rPr>
                <w:sz w:val="18"/>
                <w:szCs w:val="18"/>
              </w:rPr>
            </w:pPr>
            <w:r w:rsidRPr="00BA7132">
              <w:rPr>
                <w:sz w:val="18"/>
                <w:szCs w:val="18"/>
              </w:rPr>
              <w:t>€13.50</w:t>
            </w:r>
          </w:p>
        </w:tc>
        <w:tc>
          <w:tcPr>
            <w:tcW w:w="1843" w:type="dxa"/>
            <w:hideMark/>
          </w:tcPr>
          <w:p w14:paraId="1C8DE076" w14:textId="77777777" w:rsidR="00F149C5" w:rsidRPr="00BA7132" w:rsidRDefault="00F149C5" w:rsidP="005519F1">
            <w:pPr>
              <w:overflowPunct w:val="0"/>
              <w:autoSpaceDE w:val="0"/>
              <w:autoSpaceDN w:val="0"/>
              <w:adjustRightInd w:val="0"/>
              <w:spacing w:before="40" w:after="40"/>
              <w:jc w:val="right"/>
              <w:rPr>
                <w:sz w:val="18"/>
                <w:szCs w:val="18"/>
              </w:rPr>
            </w:pPr>
            <w:r w:rsidRPr="00BA7132">
              <w:rPr>
                <w:sz w:val="18"/>
                <w:szCs w:val="18"/>
              </w:rPr>
              <w:t>€18</w:t>
            </w:r>
          </w:p>
        </w:tc>
        <w:tc>
          <w:tcPr>
            <w:tcW w:w="1842" w:type="dxa"/>
            <w:hideMark/>
          </w:tcPr>
          <w:p w14:paraId="09E8D12F" w14:textId="4393167B" w:rsidR="00F149C5" w:rsidRPr="00BA7132" w:rsidRDefault="00F149C5" w:rsidP="00FC336C">
            <w:pPr>
              <w:overflowPunct w:val="0"/>
              <w:autoSpaceDE w:val="0"/>
              <w:autoSpaceDN w:val="0"/>
              <w:adjustRightInd w:val="0"/>
              <w:spacing w:before="40" w:after="40"/>
              <w:jc w:val="right"/>
              <w:rPr>
                <w:sz w:val="18"/>
                <w:szCs w:val="18"/>
              </w:rPr>
            </w:pPr>
            <w:r w:rsidRPr="00BA7132">
              <w:rPr>
                <w:sz w:val="18"/>
                <w:szCs w:val="18"/>
              </w:rPr>
              <w:t>€45</w:t>
            </w:r>
          </w:p>
        </w:tc>
        <w:tc>
          <w:tcPr>
            <w:tcW w:w="2127" w:type="dxa"/>
            <w:hideMark/>
          </w:tcPr>
          <w:p w14:paraId="43ADA209" w14:textId="655F103B" w:rsidR="00F149C5" w:rsidRPr="00BA7132" w:rsidRDefault="00F149C5" w:rsidP="000025E2">
            <w:pPr>
              <w:overflowPunct w:val="0"/>
              <w:autoSpaceDE w:val="0"/>
              <w:autoSpaceDN w:val="0"/>
              <w:adjustRightInd w:val="0"/>
              <w:spacing w:before="40" w:after="40"/>
              <w:jc w:val="right"/>
              <w:rPr>
                <w:sz w:val="18"/>
                <w:szCs w:val="18"/>
              </w:rPr>
            </w:pPr>
            <w:r w:rsidRPr="00BA7132">
              <w:rPr>
                <w:sz w:val="18"/>
                <w:szCs w:val="18"/>
              </w:rPr>
              <w:t>€</w:t>
            </w:r>
            <w:r w:rsidR="000025E2" w:rsidRPr="00BA7132">
              <w:rPr>
                <w:sz w:val="18"/>
                <w:szCs w:val="18"/>
              </w:rPr>
              <w:t>5</w:t>
            </w:r>
            <w:r w:rsidRPr="00BA7132">
              <w:rPr>
                <w:sz w:val="18"/>
                <w:szCs w:val="18"/>
              </w:rPr>
              <w:t>5</w:t>
            </w:r>
          </w:p>
        </w:tc>
      </w:tr>
      <w:tr w:rsidR="00AA65B2" w:rsidRPr="00BA7132" w14:paraId="2B1AA87A" w14:textId="77777777" w:rsidTr="00BA7132">
        <w:trPr>
          <w:cantSplit/>
          <w:trHeight w:val="292"/>
          <w:jc w:val="center"/>
        </w:trPr>
        <w:tc>
          <w:tcPr>
            <w:tcW w:w="1701" w:type="dxa"/>
            <w:hideMark/>
          </w:tcPr>
          <w:p w14:paraId="3B1BCF78" w14:textId="77777777" w:rsidR="00F149C5" w:rsidRPr="00BA7132" w:rsidRDefault="00F149C5" w:rsidP="00A76328">
            <w:pPr>
              <w:overflowPunct w:val="0"/>
              <w:autoSpaceDE w:val="0"/>
              <w:autoSpaceDN w:val="0"/>
              <w:adjustRightInd w:val="0"/>
              <w:spacing w:before="40" w:after="40"/>
              <w:rPr>
                <w:sz w:val="18"/>
                <w:szCs w:val="18"/>
              </w:rPr>
            </w:pPr>
            <w:r w:rsidRPr="00BA7132">
              <w:rPr>
                <w:sz w:val="18"/>
                <w:szCs w:val="18"/>
              </w:rPr>
              <w:t>Under 14s</w:t>
            </w:r>
          </w:p>
        </w:tc>
        <w:tc>
          <w:tcPr>
            <w:tcW w:w="1701" w:type="dxa"/>
            <w:hideMark/>
          </w:tcPr>
          <w:p w14:paraId="34F2F3C1" w14:textId="77777777" w:rsidR="00F149C5" w:rsidRPr="00BA7132" w:rsidRDefault="00F149C5" w:rsidP="0072708C">
            <w:pPr>
              <w:overflowPunct w:val="0"/>
              <w:autoSpaceDE w:val="0"/>
              <w:autoSpaceDN w:val="0"/>
              <w:adjustRightInd w:val="0"/>
              <w:spacing w:before="40" w:after="40"/>
              <w:jc w:val="right"/>
              <w:rPr>
                <w:sz w:val="18"/>
                <w:szCs w:val="18"/>
              </w:rPr>
            </w:pPr>
            <w:r w:rsidRPr="00BA7132">
              <w:rPr>
                <w:sz w:val="18"/>
                <w:szCs w:val="18"/>
              </w:rPr>
              <w:t>€10</w:t>
            </w:r>
          </w:p>
        </w:tc>
        <w:tc>
          <w:tcPr>
            <w:tcW w:w="1843" w:type="dxa"/>
            <w:hideMark/>
          </w:tcPr>
          <w:p w14:paraId="677DFFB0" w14:textId="77777777" w:rsidR="00F149C5" w:rsidRPr="00BA7132" w:rsidRDefault="00F149C5" w:rsidP="00FC336C">
            <w:pPr>
              <w:overflowPunct w:val="0"/>
              <w:autoSpaceDE w:val="0"/>
              <w:autoSpaceDN w:val="0"/>
              <w:adjustRightInd w:val="0"/>
              <w:spacing w:before="40" w:after="40"/>
              <w:jc w:val="right"/>
              <w:rPr>
                <w:sz w:val="18"/>
                <w:szCs w:val="18"/>
              </w:rPr>
            </w:pPr>
            <w:r w:rsidRPr="00BA7132">
              <w:rPr>
                <w:sz w:val="18"/>
                <w:szCs w:val="18"/>
              </w:rPr>
              <w:t>€13</w:t>
            </w:r>
          </w:p>
        </w:tc>
        <w:tc>
          <w:tcPr>
            <w:tcW w:w="1842" w:type="dxa"/>
            <w:hideMark/>
          </w:tcPr>
          <w:p w14:paraId="67C6F533" w14:textId="2B60E369" w:rsidR="00F149C5" w:rsidRPr="00BA7132" w:rsidRDefault="00F149C5" w:rsidP="00EE2B04">
            <w:pPr>
              <w:overflowPunct w:val="0"/>
              <w:autoSpaceDE w:val="0"/>
              <w:autoSpaceDN w:val="0"/>
              <w:adjustRightInd w:val="0"/>
              <w:spacing w:before="40" w:after="40"/>
              <w:jc w:val="right"/>
              <w:rPr>
                <w:sz w:val="18"/>
                <w:szCs w:val="18"/>
              </w:rPr>
            </w:pPr>
            <w:r w:rsidRPr="00BA7132">
              <w:rPr>
                <w:sz w:val="18"/>
                <w:szCs w:val="18"/>
              </w:rPr>
              <w:t>€30</w:t>
            </w:r>
          </w:p>
        </w:tc>
        <w:tc>
          <w:tcPr>
            <w:tcW w:w="2127" w:type="dxa"/>
            <w:hideMark/>
          </w:tcPr>
          <w:p w14:paraId="56B9A5CE" w14:textId="50A6D072" w:rsidR="00F149C5" w:rsidRPr="00BA7132" w:rsidRDefault="00F149C5" w:rsidP="000025E2">
            <w:pPr>
              <w:overflowPunct w:val="0"/>
              <w:autoSpaceDE w:val="0"/>
              <w:autoSpaceDN w:val="0"/>
              <w:adjustRightInd w:val="0"/>
              <w:spacing w:before="40" w:after="40"/>
              <w:jc w:val="right"/>
              <w:rPr>
                <w:sz w:val="18"/>
                <w:szCs w:val="18"/>
              </w:rPr>
            </w:pPr>
            <w:r w:rsidRPr="00BA7132">
              <w:rPr>
                <w:sz w:val="18"/>
                <w:szCs w:val="18"/>
              </w:rPr>
              <w:t>€</w:t>
            </w:r>
            <w:r w:rsidR="000025E2" w:rsidRPr="00BA7132">
              <w:rPr>
                <w:sz w:val="18"/>
                <w:szCs w:val="18"/>
              </w:rPr>
              <w:t>45</w:t>
            </w:r>
          </w:p>
        </w:tc>
      </w:tr>
    </w:tbl>
    <w:p w14:paraId="38BE2597" w14:textId="77777777" w:rsidR="00C63DA1" w:rsidRPr="004B4898" w:rsidRDefault="00C63DA1" w:rsidP="00392C3B">
      <w:pPr>
        <w:pStyle w:val="Heading2"/>
        <w:rPr>
          <w:lang w:val="en-GB"/>
        </w:rPr>
      </w:pPr>
      <w:r w:rsidRPr="004B4898">
        <w:rPr>
          <w:lang w:val="en-GB"/>
        </w:rPr>
        <w:t>Gasshuku Instruction Fees</w:t>
      </w:r>
    </w:p>
    <w:p w14:paraId="71B4E074" w14:textId="09CAFB61" w:rsidR="00BD721E" w:rsidRPr="004B4898" w:rsidRDefault="000025E2" w:rsidP="00BD721E">
      <w:r>
        <w:t>A</w:t>
      </w:r>
      <w:r w:rsidR="004063AF" w:rsidRPr="004B4898">
        <w:rPr>
          <w:b/>
        </w:rPr>
        <w:t xml:space="preserve"> </w:t>
      </w:r>
      <w:r w:rsidR="00443E6C" w:rsidRPr="004B4898">
        <w:rPr>
          <w:b/>
        </w:rPr>
        <w:t>Gasshuku Instructor</w:t>
      </w:r>
      <w:r w:rsidR="00443E6C" w:rsidRPr="004B4898">
        <w:t xml:space="preserve"> is one of the </w:t>
      </w:r>
      <w:r w:rsidR="006A3841" w:rsidRPr="004B4898">
        <w:t xml:space="preserve">agreed </w:t>
      </w:r>
      <w:r>
        <w:t>Technical Panel</w:t>
      </w:r>
      <w:r w:rsidR="00443E6C" w:rsidRPr="004B4898">
        <w:t xml:space="preserve"> instructors at a GKI Gasshuku or at a Mini Gasshuku.  The</w:t>
      </w:r>
      <w:r w:rsidR="004063AF" w:rsidRPr="004B4898">
        <w:t xml:space="preserve"> </w:t>
      </w:r>
      <w:r w:rsidR="00443E6C" w:rsidRPr="004B4898">
        <w:t>se</w:t>
      </w:r>
      <w:r w:rsidR="004063AF" w:rsidRPr="004B4898">
        <w:t>nior</w:t>
      </w:r>
      <w:r w:rsidR="00443E6C" w:rsidRPr="004B4898">
        <w:t xml:space="preserve"> instructors must create the timetable of the Gasshuku</w:t>
      </w:r>
      <w:r w:rsidR="00BD721E" w:rsidRPr="004B4898">
        <w:t>.</w:t>
      </w:r>
      <w:r w:rsidR="00443E6C" w:rsidRPr="004B4898">
        <w:t xml:space="preserve"> </w:t>
      </w:r>
    </w:p>
    <w:p w14:paraId="61066EC0" w14:textId="2B98225E" w:rsidR="00690940" w:rsidRPr="004B4898" w:rsidRDefault="00BD721E" w:rsidP="00690940">
      <w:r w:rsidRPr="004B4898">
        <w:t xml:space="preserve">The hourly fees to be charged by </w:t>
      </w:r>
      <w:r w:rsidRPr="004B4898">
        <w:rPr>
          <w:b/>
        </w:rPr>
        <w:t>Gasshuku Instructors</w:t>
      </w:r>
      <w:r w:rsidRPr="004B4898">
        <w:t xml:space="preserve"> for teaching </w:t>
      </w:r>
      <w:r w:rsidRPr="004B4898">
        <w:rPr>
          <w:b/>
        </w:rPr>
        <w:t xml:space="preserve">(not charged for time spent on gradings) </w:t>
      </w:r>
      <w:r w:rsidRPr="004B4898">
        <w:t>are: -</w:t>
      </w:r>
      <w:r w:rsidR="00AA65B2">
        <w:t xml:space="preserve"> </w:t>
      </w:r>
      <w:r w:rsidR="00690940" w:rsidRPr="00AA65B2">
        <w:t>4</w:t>
      </w:r>
      <w:r w:rsidR="00690940" w:rsidRPr="00AA65B2">
        <w:rPr>
          <w:vertAlign w:val="superscript"/>
        </w:rPr>
        <w:t>th</w:t>
      </w:r>
      <w:r w:rsidR="00690940" w:rsidRPr="00AA65B2">
        <w:t xml:space="preserve"> Dan... €20;  5</w:t>
      </w:r>
      <w:r w:rsidR="00690940" w:rsidRPr="00AA65B2">
        <w:rPr>
          <w:vertAlign w:val="superscript"/>
        </w:rPr>
        <w:t>th</w:t>
      </w:r>
      <w:r w:rsidR="00690940" w:rsidRPr="00AA65B2">
        <w:t xml:space="preserve"> Dan... €30;  6</w:t>
      </w:r>
      <w:r w:rsidR="00690940" w:rsidRPr="00AA65B2">
        <w:rPr>
          <w:vertAlign w:val="superscript"/>
        </w:rPr>
        <w:t>th</w:t>
      </w:r>
      <w:r w:rsidR="00690940" w:rsidRPr="00AA65B2">
        <w:t xml:space="preserve"> Dan... €40; 7</w:t>
      </w:r>
      <w:r w:rsidR="00690940" w:rsidRPr="00AA65B2">
        <w:rPr>
          <w:vertAlign w:val="superscript"/>
        </w:rPr>
        <w:t>th</w:t>
      </w:r>
      <w:r w:rsidR="00690940" w:rsidRPr="00AA65B2">
        <w:t xml:space="preserve"> Dan…€50;  8</w:t>
      </w:r>
      <w:r w:rsidR="00690940" w:rsidRPr="00AA65B2">
        <w:rPr>
          <w:vertAlign w:val="superscript"/>
        </w:rPr>
        <w:t>th</w:t>
      </w:r>
      <w:r w:rsidR="00690940" w:rsidRPr="00AA65B2">
        <w:t xml:space="preserve"> Dan…€60;  9</w:t>
      </w:r>
      <w:r w:rsidR="00690940" w:rsidRPr="00AA65B2">
        <w:rPr>
          <w:vertAlign w:val="superscript"/>
        </w:rPr>
        <w:t>th</w:t>
      </w:r>
      <w:r w:rsidR="00690940" w:rsidRPr="00AA65B2">
        <w:t xml:space="preserve"> Dan... €70</w:t>
      </w:r>
      <w:r w:rsidR="00800AC2">
        <w:t>.</w:t>
      </w:r>
      <w:r w:rsidR="00690940" w:rsidRPr="004B4898">
        <w:t xml:space="preserve"> </w:t>
      </w:r>
    </w:p>
    <w:p w14:paraId="13D7E7AA" w14:textId="46C21CE5" w:rsidR="00BD721E" w:rsidRPr="004B4898" w:rsidRDefault="00C63DA1" w:rsidP="00BD721E">
      <w:r w:rsidRPr="004B4898">
        <w:t>In the event of a shortfall in the Gasshuku revenue, t</w:t>
      </w:r>
      <w:r w:rsidR="00884E4A" w:rsidRPr="004B4898">
        <w:t>he m</w:t>
      </w:r>
      <w:r w:rsidR="00BD721E" w:rsidRPr="004B4898">
        <w:t xml:space="preserve">inimum fees </w:t>
      </w:r>
      <w:r w:rsidR="00884E4A" w:rsidRPr="004B4898">
        <w:t>that</w:t>
      </w:r>
      <w:r w:rsidR="00BD721E" w:rsidRPr="004B4898">
        <w:t xml:space="preserve"> the </w:t>
      </w:r>
      <w:r w:rsidR="00BD721E" w:rsidRPr="004B4898">
        <w:rPr>
          <w:b/>
        </w:rPr>
        <w:t>Gasshuku Instructors</w:t>
      </w:r>
      <w:r w:rsidR="00BD721E" w:rsidRPr="004B4898">
        <w:t xml:space="preserve"> will be paid, </w:t>
      </w:r>
      <w:r w:rsidRPr="004B4898">
        <w:t xml:space="preserve">will be </w:t>
      </w:r>
      <w:r w:rsidR="00BD721E" w:rsidRPr="004B4898">
        <w:t xml:space="preserve">based on </w:t>
      </w:r>
      <w:r w:rsidRPr="004B4898">
        <w:t xml:space="preserve">them </w:t>
      </w:r>
      <w:r w:rsidR="00BD721E" w:rsidRPr="004B4898">
        <w:t xml:space="preserve">teaching for </w:t>
      </w:r>
      <w:r w:rsidR="00695322">
        <w:t>5</w:t>
      </w:r>
      <w:r w:rsidR="00BD721E" w:rsidRPr="004B4898">
        <w:t>0% of the class</w:t>
      </w:r>
      <w:r w:rsidR="00FC336C" w:rsidRPr="004B4898">
        <w:t>es</w:t>
      </w:r>
      <w:r w:rsidR="00BD721E" w:rsidRPr="004B4898">
        <w:t xml:space="preserve"> </w:t>
      </w:r>
      <w:r w:rsidR="00FC336C" w:rsidRPr="004B4898">
        <w:t>held</w:t>
      </w:r>
      <w:r w:rsidR="00BD721E" w:rsidRPr="004B4898">
        <w:t xml:space="preserve"> </w:t>
      </w:r>
      <w:r w:rsidR="006A3841" w:rsidRPr="004B4898">
        <w:t>while in attendance at the Gasshuku</w:t>
      </w:r>
      <w:r w:rsidR="00EC4E96" w:rsidRPr="004B4898">
        <w:t xml:space="preserve">, </w:t>
      </w:r>
      <w:r w:rsidR="006A3841" w:rsidRPr="004B4898">
        <w:t>unless otherwise agreed</w:t>
      </w:r>
      <w:r w:rsidRPr="004B4898">
        <w:t xml:space="preserve">. </w:t>
      </w:r>
      <w:r w:rsidR="00843B28" w:rsidRPr="004B4898">
        <w:t xml:space="preserve"> This exclude</w:t>
      </w:r>
      <w:r w:rsidR="006A3841" w:rsidRPr="004B4898">
        <w:t>s</w:t>
      </w:r>
      <w:r w:rsidR="00EC4E96" w:rsidRPr="004B4898">
        <w:t xml:space="preserve"> any non-GKI classes held in association with a Gasshuku</w:t>
      </w:r>
      <w:r w:rsidR="006A3841" w:rsidRPr="004B4898">
        <w:t xml:space="preserve"> and time spent on grading panels</w:t>
      </w:r>
      <w:r w:rsidRPr="004B4898">
        <w:t>.</w:t>
      </w:r>
      <w:r w:rsidR="00843B28" w:rsidRPr="004B4898">
        <w:t xml:space="preserve"> </w:t>
      </w:r>
      <w:r w:rsidR="00B22656" w:rsidRPr="004B4898">
        <w:t xml:space="preserve"> </w:t>
      </w:r>
      <w:r w:rsidR="00BD721E" w:rsidRPr="004B4898">
        <w:t xml:space="preserve">Reasonable travel, accommodation and subsistence expenses </w:t>
      </w:r>
      <w:r w:rsidR="006A3841" w:rsidRPr="004B4898">
        <w:t xml:space="preserve">incurred by </w:t>
      </w:r>
      <w:r w:rsidR="006A3841" w:rsidRPr="004B4898">
        <w:rPr>
          <w:b/>
        </w:rPr>
        <w:t>Gasshuku Instructors</w:t>
      </w:r>
      <w:r w:rsidR="006A3841" w:rsidRPr="004B4898">
        <w:t xml:space="preserve"> </w:t>
      </w:r>
      <w:r w:rsidR="00BD721E" w:rsidRPr="004B4898">
        <w:t>will be met.</w:t>
      </w:r>
    </w:p>
    <w:p w14:paraId="5CDF27AB" w14:textId="2F5331E1" w:rsidR="00BD721E" w:rsidRPr="004B4898" w:rsidRDefault="00F73617" w:rsidP="00BD721E">
      <w:r w:rsidRPr="004B4898">
        <w:rPr>
          <w:b/>
        </w:rPr>
        <w:t>Gasshuku Assistant Instructors</w:t>
      </w:r>
      <w:r w:rsidRPr="004B4898">
        <w:t xml:space="preserve"> are other instructors </w:t>
      </w:r>
      <w:r w:rsidR="006A3841" w:rsidRPr="004B4898">
        <w:t xml:space="preserve">who have been appointed </w:t>
      </w:r>
      <w:r w:rsidRPr="004B4898">
        <w:t xml:space="preserve">by the </w:t>
      </w:r>
      <w:r w:rsidR="009644D2" w:rsidRPr="004B4898">
        <w:rPr>
          <w:b/>
        </w:rPr>
        <w:t>Gasshuku Instructor</w:t>
      </w:r>
      <w:r w:rsidR="00D601F7" w:rsidRPr="004B4898">
        <w:rPr>
          <w:b/>
        </w:rPr>
        <w:t xml:space="preserve">(s) </w:t>
      </w:r>
      <w:r w:rsidR="006A3841" w:rsidRPr="004B4898">
        <w:t>to</w:t>
      </w:r>
      <w:r w:rsidR="000025E2">
        <w:t xml:space="preserve"> help</w:t>
      </w:r>
      <w:r w:rsidR="006A3841" w:rsidRPr="004B4898">
        <w:t xml:space="preserve"> teach at the Gasshuku</w:t>
      </w:r>
      <w:r w:rsidR="00BD721E" w:rsidRPr="004B4898">
        <w:t xml:space="preserve">.  They will be paid </w:t>
      </w:r>
      <w:r w:rsidR="009644D2" w:rsidRPr="004B4898">
        <w:t xml:space="preserve">at 50% of the above rates, except when they are solely in charge of a whole </w:t>
      </w:r>
      <w:r w:rsidR="006A3841" w:rsidRPr="004B4898">
        <w:t>day, when full rates will apply</w:t>
      </w:r>
      <w:r w:rsidR="009644D2" w:rsidRPr="004B4898">
        <w:t>.</w:t>
      </w:r>
      <w:r w:rsidR="00BD721E" w:rsidRPr="004B4898">
        <w:t xml:space="preserve">   When funds permit, </w:t>
      </w:r>
      <w:r w:rsidR="002355E5">
        <w:t>a contribution to</w:t>
      </w:r>
      <w:r w:rsidR="00843B28" w:rsidRPr="004B4898">
        <w:t xml:space="preserve"> </w:t>
      </w:r>
      <w:r w:rsidR="00EC4E96" w:rsidRPr="004B4898">
        <w:t>travel</w:t>
      </w:r>
      <w:r w:rsidR="00BD721E" w:rsidRPr="004B4898">
        <w:t xml:space="preserve"> </w:t>
      </w:r>
      <w:r w:rsidR="00EC4E96" w:rsidRPr="004B4898">
        <w:t xml:space="preserve">and </w:t>
      </w:r>
      <w:r w:rsidR="00BD721E" w:rsidRPr="004B4898">
        <w:t>accommodation expenses</w:t>
      </w:r>
      <w:r w:rsidR="00B22656" w:rsidRPr="004B4898">
        <w:t xml:space="preserve"> for </w:t>
      </w:r>
      <w:r w:rsidR="00B22656" w:rsidRPr="004B4898">
        <w:rPr>
          <w:b/>
        </w:rPr>
        <w:t>Gasshuku Assistant Instructors</w:t>
      </w:r>
      <w:r w:rsidR="00BD721E" w:rsidRPr="004B4898">
        <w:t xml:space="preserve"> will be m</w:t>
      </w:r>
      <w:r w:rsidR="002355E5">
        <w:t>ade</w:t>
      </w:r>
      <w:r w:rsidR="00BD721E" w:rsidRPr="004B4898">
        <w:t>.</w:t>
      </w:r>
    </w:p>
    <w:p w14:paraId="7801ACD3" w14:textId="77777777" w:rsidR="0007504F" w:rsidRPr="004B4898" w:rsidRDefault="0007504F" w:rsidP="0007504F">
      <w:r w:rsidRPr="004B4898">
        <w:t>All government taxes are the responsibility of the individual instructor.</w:t>
      </w:r>
    </w:p>
    <w:p w14:paraId="73501575" w14:textId="62A2C53E" w:rsidR="007B0A84" w:rsidRPr="004B4898" w:rsidRDefault="00A27F62" w:rsidP="0007504F">
      <w:r w:rsidRPr="004B4898">
        <w:t>The organisers and the instructors must agree any variance from these rules in advance</w:t>
      </w:r>
      <w:r w:rsidR="007B0A84" w:rsidRPr="004B4898">
        <w:t>.</w:t>
      </w:r>
    </w:p>
    <w:p w14:paraId="3A371A75" w14:textId="42DE6205" w:rsidR="002914AE" w:rsidRPr="004B4898" w:rsidRDefault="002914AE" w:rsidP="002914AE">
      <w:pPr>
        <w:pStyle w:val="Heading1"/>
      </w:pPr>
      <w:r w:rsidRPr="004B4898">
        <w:lastRenderedPageBreak/>
        <w:t xml:space="preserve">GKI </w:t>
      </w:r>
      <w:r>
        <w:t xml:space="preserve">RESPONSIBILITIES AND </w:t>
      </w:r>
      <w:r w:rsidRPr="004B4898">
        <w:t>Organisation</w:t>
      </w:r>
    </w:p>
    <w:p w14:paraId="3C28A432" w14:textId="3D2D8A14" w:rsidR="002914AE" w:rsidRPr="002355E5" w:rsidRDefault="002914AE" w:rsidP="002355E5">
      <w:r w:rsidRPr="002355E5">
        <w:t>GKI is responsible for all international costs including producing certificates, meeting reasonable expenses incurred by its officers for GKI support, paying any bursaries and some web site costs.</w:t>
      </w:r>
    </w:p>
    <w:p w14:paraId="6EFECD4C" w14:textId="77BCCC86" w:rsidR="002914AE" w:rsidRPr="002355E5" w:rsidRDefault="002914AE" w:rsidP="002355E5">
      <w:r w:rsidRPr="002355E5">
        <w:t xml:space="preserve">The organisation structure should be ratified or modified at </w:t>
      </w:r>
      <w:r w:rsidR="00800AC2" w:rsidRPr="002355E5">
        <w:t>i</w:t>
      </w:r>
      <w:r w:rsidRPr="002355E5">
        <w:t>nternational meetings and AGMs.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708"/>
        <w:gridCol w:w="709"/>
        <w:gridCol w:w="709"/>
        <w:gridCol w:w="5386"/>
      </w:tblGrid>
      <w:tr w:rsidR="002914AE" w:rsidRPr="004B4898" w14:paraId="5E1D3C5A" w14:textId="77777777" w:rsidTr="002914AE">
        <w:trPr>
          <w:cantSplit/>
          <w:trHeight w:val="1191"/>
        </w:trPr>
        <w:tc>
          <w:tcPr>
            <w:tcW w:w="2235" w:type="dxa"/>
            <w:shd w:val="clear" w:color="auto" w:fill="auto"/>
            <w:vAlign w:val="center"/>
          </w:tcPr>
          <w:p w14:paraId="4016D1CC" w14:textId="77777777" w:rsidR="002914AE" w:rsidRPr="004B4898" w:rsidRDefault="002914AE" w:rsidP="002914AE">
            <w:pPr>
              <w:overflowPunct w:val="0"/>
              <w:autoSpaceDE w:val="0"/>
              <w:autoSpaceDN w:val="0"/>
              <w:adjustRightInd w:val="0"/>
              <w:spacing w:line="240" w:lineRule="auto"/>
              <w:jc w:val="right"/>
              <w:textAlignment w:val="baseline"/>
              <w:rPr>
                <w:sz w:val="18"/>
                <w:szCs w:val="18"/>
              </w:rPr>
            </w:pPr>
            <w:r w:rsidRPr="004B4898">
              <w:rPr>
                <w:sz w:val="18"/>
                <w:szCs w:val="18"/>
              </w:rPr>
              <w:t>Position</w:t>
            </w:r>
          </w:p>
          <w:p w14:paraId="467B5C3F" w14:textId="77777777" w:rsidR="002914AE" w:rsidRPr="004B4898" w:rsidRDefault="002914AE" w:rsidP="002914AE">
            <w:pPr>
              <w:overflowPunct w:val="0"/>
              <w:autoSpaceDE w:val="0"/>
              <w:autoSpaceDN w:val="0"/>
              <w:adjustRightInd w:val="0"/>
              <w:spacing w:before="120" w:after="0" w:line="240" w:lineRule="auto"/>
              <w:textAlignment w:val="baseline"/>
              <w:rPr>
                <w:sz w:val="18"/>
                <w:szCs w:val="18"/>
              </w:rPr>
            </w:pPr>
            <w:r w:rsidRPr="004B4898">
              <w:rPr>
                <w:sz w:val="18"/>
                <w:szCs w:val="18"/>
              </w:rPr>
              <w:t>Who</w:t>
            </w:r>
          </w:p>
        </w:tc>
        <w:tc>
          <w:tcPr>
            <w:tcW w:w="708" w:type="dxa"/>
            <w:shd w:val="clear" w:color="auto" w:fill="auto"/>
            <w:textDirection w:val="btLr"/>
            <w:vAlign w:val="center"/>
          </w:tcPr>
          <w:p w14:paraId="058EAE43" w14:textId="77777777" w:rsidR="002914AE" w:rsidRPr="004B4898" w:rsidRDefault="002914AE" w:rsidP="002914AE">
            <w:pPr>
              <w:overflowPunct w:val="0"/>
              <w:autoSpaceDE w:val="0"/>
              <w:autoSpaceDN w:val="0"/>
              <w:adjustRightInd w:val="0"/>
              <w:spacing w:before="80" w:after="80" w:line="240" w:lineRule="auto"/>
              <w:ind w:left="113" w:right="113"/>
              <w:textAlignment w:val="baseline"/>
              <w:rPr>
                <w:sz w:val="18"/>
                <w:szCs w:val="18"/>
              </w:rPr>
            </w:pPr>
            <w:r w:rsidRPr="004B4898">
              <w:rPr>
                <w:sz w:val="18"/>
                <w:szCs w:val="18"/>
              </w:rPr>
              <w:t>Technical</w:t>
            </w:r>
          </w:p>
          <w:p w14:paraId="4DBFFDDB" w14:textId="77777777" w:rsidR="002914AE" w:rsidRPr="004B4898" w:rsidRDefault="002914AE" w:rsidP="002914AE">
            <w:pPr>
              <w:overflowPunct w:val="0"/>
              <w:autoSpaceDE w:val="0"/>
              <w:autoSpaceDN w:val="0"/>
              <w:adjustRightInd w:val="0"/>
              <w:spacing w:before="80" w:after="80" w:line="240" w:lineRule="auto"/>
              <w:ind w:left="113" w:right="113"/>
              <w:textAlignment w:val="baseline"/>
              <w:rPr>
                <w:sz w:val="18"/>
                <w:szCs w:val="18"/>
              </w:rPr>
            </w:pPr>
            <w:r w:rsidRPr="004B4898">
              <w:rPr>
                <w:sz w:val="18"/>
                <w:szCs w:val="18"/>
              </w:rPr>
              <w:t>Committee</w:t>
            </w:r>
          </w:p>
        </w:tc>
        <w:tc>
          <w:tcPr>
            <w:tcW w:w="709" w:type="dxa"/>
            <w:shd w:val="clear" w:color="auto" w:fill="auto"/>
            <w:textDirection w:val="btLr"/>
            <w:vAlign w:val="center"/>
          </w:tcPr>
          <w:p w14:paraId="597A9944" w14:textId="77777777" w:rsidR="002914AE" w:rsidRPr="004B4898" w:rsidRDefault="002914AE" w:rsidP="002914AE">
            <w:pPr>
              <w:overflowPunct w:val="0"/>
              <w:autoSpaceDE w:val="0"/>
              <w:autoSpaceDN w:val="0"/>
              <w:adjustRightInd w:val="0"/>
              <w:spacing w:before="80" w:after="80" w:line="240" w:lineRule="auto"/>
              <w:ind w:left="113" w:right="113"/>
              <w:textAlignment w:val="baseline"/>
              <w:rPr>
                <w:sz w:val="18"/>
                <w:szCs w:val="18"/>
              </w:rPr>
            </w:pPr>
            <w:r>
              <w:rPr>
                <w:sz w:val="18"/>
                <w:szCs w:val="18"/>
              </w:rPr>
              <w:t>E</w:t>
            </w:r>
            <w:r w:rsidRPr="004B4898">
              <w:rPr>
                <w:sz w:val="18"/>
                <w:szCs w:val="18"/>
              </w:rPr>
              <w:t>xecutive</w:t>
            </w:r>
          </w:p>
          <w:p w14:paraId="4F56B652" w14:textId="77777777" w:rsidR="002914AE" w:rsidRPr="004B4898" w:rsidRDefault="002914AE" w:rsidP="002914AE">
            <w:pPr>
              <w:overflowPunct w:val="0"/>
              <w:autoSpaceDE w:val="0"/>
              <w:autoSpaceDN w:val="0"/>
              <w:adjustRightInd w:val="0"/>
              <w:spacing w:before="80" w:after="80" w:line="240" w:lineRule="auto"/>
              <w:ind w:left="113" w:right="113"/>
              <w:textAlignment w:val="baseline"/>
              <w:rPr>
                <w:sz w:val="18"/>
                <w:szCs w:val="18"/>
              </w:rPr>
            </w:pPr>
            <w:r w:rsidRPr="004B4898">
              <w:rPr>
                <w:sz w:val="18"/>
                <w:szCs w:val="18"/>
              </w:rPr>
              <w:t>Committee</w:t>
            </w:r>
          </w:p>
        </w:tc>
        <w:tc>
          <w:tcPr>
            <w:tcW w:w="709" w:type="dxa"/>
            <w:shd w:val="clear" w:color="auto" w:fill="auto"/>
            <w:textDirection w:val="btLr"/>
            <w:vAlign w:val="center"/>
          </w:tcPr>
          <w:p w14:paraId="4C9D41DA" w14:textId="77777777" w:rsidR="002914AE" w:rsidRDefault="002914AE" w:rsidP="002914AE">
            <w:pPr>
              <w:overflowPunct w:val="0"/>
              <w:autoSpaceDE w:val="0"/>
              <w:autoSpaceDN w:val="0"/>
              <w:adjustRightInd w:val="0"/>
              <w:spacing w:before="80" w:after="80" w:line="240" w:lineRule="auto"/>
              <w:ind w:left="113" w:right="113"/>
              <w:textAlignment w:val="baseline"/>
              <w:rPr>
                <w:sz w:val="18"/>
                <w:szCs w:val="18"/>
              </w:rPr>
            </w:pPr>
            <w:r>
              <w:rPr>
                <w:sz w:val="18"/>
                <w:szCs w:val="18"/>
              </w:rPr>
              <w:t>General</w:t>
            </w:r>
          </w:p>
          <w:p w14:paraId="47F42EC6" w14:textId="77777777" w:rsidR="002914AE" w:rsidRPr="004B4898" w:rsidRDefault="002914AE" w:rsidP="002914AE">
            <w:pPr>
              <w:overflowPunct w:val="0"/>
              <w:autoSpaceDE w:val="0"/>
              <w:autoSpaceDN w:val="0"/>
              <w:adjustRightInd w:val="0"/>
              <w:spacing w:before="80" w:after="80" w:line="240" w:lineRule="auto"/>
              <w:ind w:left="113" w:right="113"/>
              <w:textAlignment w:val="baseline"/>
              <w:rPr>
                <w:sz w:val="18"/>
                <w:szCs w:val="18"/>
              </w:rPr>
            </w:pPr>
            <w:r>
              <w:rPr>
                <w:sz w:val="18"/>
                <w:szCs w:val="18"/>
              </w:rPr>
              <w:t>Meetings</w:t>
            </w:r>
          </w:p>
        </w:tc>
        <w:tc>
          <w:tcPr>
            <w:tcW w:w="5386" w:type="dxa"/>
            <w:shd w:val="clear" w:color="auto" w:fill="auto"/>
            <w:vAlign w:val="center"/>
          </w:tcPr>
          <w:p w14:paraId="7DB32EF4" w14:textId="77777777" w:rsidR="002914AE" w:rsidRPr="004B4898" w:rsidRDefault="002914AE" w:rsidP="002914AE">
            <w:pPr>
              <w:overflowPunct w:val="0"/>
              <w:autoSpaceDE w:val="0"/>
              <w:autoSpaceDN w:val="0"/>
              <w:adjustRightInd w:val="0"/>
              <w:spacing w:before="80" w:after="80" w:line="240" w:lineRule="auto"/>
              <w:textAlignment w:val="baseline"/>
              <w:rPr>
                <w:sz w:val="18"/>
                <w:szCs w:val="18"/>
              </w:rPr>
            </w:pPr>
            <w:r w:rsidRPr="004B4898">
              <w:rPr>
                <w:sz w:val="18"/>
                <w:szCs w:val="18"/>
              </w:rPr>
              <w:t>Main Organisational Function</w:t>
            </w:r>
          </w:p>
        </w:tc>
      </w:tr>
      <w:tr w:rsidR="002914AE" w:rsidRPr="004B4898" w14:paraId="0D83A0A0" w14:textId="77777777" w:rsidTr="002914AE">
        <w:tc>
          <w:tcPr>
            <w:tcW w:w="2235" w:type="dxa"/>
            <w:shd w:val="clear" w:color="auto" w:fill="auto"/>
          </w:tcPr>
          <w:p w14:paraId="22A13053" w14:textId="77777777" w:rsidR="002914AE" w:rsidRPr="004B4898" w:rsidRDefault="002914AE" w:rsidP="002914AE">
            <w:pPr>
              <w:overflowPunct w:val="0"/>
              <w:autoSpaceDE w:val="0"/>
              <w:autoSpaceDN w:val="0"/>
              <w:adjustRightInd w:val="0"/>
              <w:spacing w:before="40" w:after="40" w:line="240" w:lineRule="auto"/>
              <w:ind w:left="57" w:right="57"/>
              <w:textAlignment w:val="baseline"/>
              <w:rPr>
                <w:sz w:val="18"/>
                <w:szCs w:val="18"/>
              </w:rPr>
            </w:pPr>
            <w:r w:rsidRPr="004B4898">
              <w:rPr>
                <w:sz w:val="18"/>
                <w:szCs w:val="18"/>
              </w:rPr>
              <w:t>Chief Instructor</w:t>
            </w:r>
          </w:p>
        </w:tc>
        <w:tc>
          <w:tcPr>
            <w:tcW w:w="708" w:type="dxa"/>
            <w:shd w:val="clear" w:color="auto" w:fill="auto"/>
          </w:tcPr>
          <w:p w14:paraId="1CC79BA6"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b/>
                <w:sz w:val="18"/>
                <w:szCs w:val="18"/>
              </w:rPr>
            </w:pPr>
            <w:r w:rsidRPr="004B4898">
              <w:rPr>
                <w:b/>
                <w:sz w:val="18"/>
                <w:szCs w:val="18"/>
              </w:rPr>
              <w:sym w:font="Wingdings" w:char="F0FC"/>
            </w:r>
          </w:p>
        </w:tc>
        <w:tc>
          <w:tcPr>
            <w:tcW w:w="709" w:type="dxa"/>
            <w:shd w:val="clear" w:color="auto" w:fill="auto"/>
          </w:tcPr>
          <w:p w14:paraId="30AAEB53"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sz w:val="18"/>
                <w:szCs w:val="18"/>
              </w:rPr>
            </w:pPr>
            <w:r w:rsidRPr="004B4898">
              <w:rPr>
                <w:b/>
                <w:sz w:val="18"/>
                <w:szCs w:val="18"/>
              </w:rPr>
              <w:sym w:font="Wingdings" w:char="F0FC"/>
            </w:r>
          </w:p>
        </w:tc>
        <w:tc>
          <w:tcPr>
            <w:tcW w:w="709" w:type="dxa"/>
            <w:shd w:val="clear" w:color="auto" w:fill="auto"/>
          </w:tcPr>
          <w:p w14:paraId="28129596"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sz w:val="18"/>
                <w:szCs w:val="18"/>
              </w:rPr>
            </w:pPr>
            <w:r w:rsidRPr="004B4898">
              <w:rPr>
                <w:b/>
                <w:sz w:val="18"/>
                <w:szCs w:val="18"/>
              </w:rPr>
              <w:sym w:font="Wingdings" w:char="F0FC"/>
            </w:r>
          </w:p>
        </w:tc>
        <w:tc>
          <w:tcPr>
            <w:tcW w:w="5386" w:type="dxa"/>
            <w:shd w:val="clear" w:color="auto" w:fill="auto"/>
          </w:tcPr>
          <w:p w14:paraId="6C016B70" w14:textId="77777777" w:rsidR="002914AE" w:rsidRPr="004B4898" w:rsidRDefault="002914AE" w:rsidP="002914AE">
            <w:pPr>
              <w:overflowPunct w:val="0"/>
              <w:autoSpaceDE w:val="0"/>
              <w:autoSpaceDN w:val="0"/>
              <w:adjustRightInd w:val="0"/>
              <w:spacing w:before="40" w:after="40" w:line="240" w:lineRule="auto"/>
              <w:ind w:left="57" w:right="57"/>
              <w:textAlignment w:val="baseline"/>
              <w:rPr>
                <w:sz w:val="18"/>
                <w:szCs w:val="18"/>
              </w:rPr>
            </w:pPr>
            <w:r w:rsidRPr="004B4898">
              <w:rPr>
                <w:sz w:val="18"/>
                <w:szCs w:val="18"/>
              </w:rPr>
              <w:t>Head of GKI</w:t>
            </w:r>
          </w:p>
        </w:tc>
      </w:tr>
      <w:tr w:rsidR="002914AE" w:rsidRPr="004B4898" w14:paraId="11C829C0" w14:textId="77777777" w:rsidTr="002914AE">
        <w:tc>
          <w:tcPr>
            <w:tcW w:w="2235" w:type="dxa"/>
            <w:shd w:val="clear" w:color="auto" w:fill="auto"/>
          </w:tcPr>
          <w:p w14:paraId="0DB5D433" w14:textId="77777777" w:rsidR="002914AE" w:rsidRPr="004B4898" w:rsidRDefault="002914AE" w:rsidP="002914AE">
            <w:pPr>
              <w:overflowPunct w:val="0"/>
              <w:autoSpaceDE w:val="0"/>
              <w:autoSpaceDN w:val="0"/>
              <w:adjustRightInd w:val="0"/>
              <w:spacing w:before="40" w:after="40" w:line="240" w:lineRule="auto"/>
              <w:ind w:left="57" w:right="57"/>
              <w:textAlignment w:val="baseline"/>
              <w:rPr>
                <w:sz w:val="18"/>
                <w:szCs w:val="18"/>
              </w:rPr>
            </w:pPr>
            <w:r w:rsidRPr="004B4898">
              <w:rPr>
                <w:sz w:val="18"/>
                <w:szCs w:val="18"/>
              </w:rPr>
              <w:t>Senior Instructors  (7</w:t>
            </w:r>
            <w:r w:rsidRPr="004B4898">
              <w:rPr>
                <w:sz w:val="18"/>
                <w:szCs w:val="18"/>
                <w:vertAlign w:val="superscript"/>
              </w:rPr>
              <w:t>th</w:t>
            </w:r>
            <w:r w:rsidRPr="004B4898">
              <w:rPr>
                <w:sz w:val="18"/>
                <w:szCs w:val="18"/>
              </w:rPr>
              <w:t xml:space="preserve"> Dan up)</w:t>
            </w:r>
          </w:p>
        </w:tc>
        <w:tc>
          <w:tcPr>
            <w:tcW w:w="708" w:type="dxa"/>
            <w:shd w:val="clear" w:color="auto" w:fill="auto"/>
          </w:tcPr>
          <w:p w14:paraId="139A533D"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b/>
                <w:sz w:val="18"/>
                <w:szCs w:val="18"/>
              </w:rPr>
            </w:pPr>
            <w:r w:rsidRPr="004B4898">
              <w:rPr>
                <w:b/>
                <w:sz w:val="18"/>
                <w:szCs w:val="18"/>
              </w:rPr>
              <w:sym w:font="Wingdings" w:char="F0FC"/>
            </w:r>
            <w:r>
              <w:rPr>
                <w:b/>
                <w:sz w:val="18"/>
                <w:szCs w:val="18"/>
              </w:rPr>
              <w:t>*</w:t>
            </w:r>
          </w:p>
        </w:tc>
        <w:tc>
          <w:tcPr>
            <w:tcW w:w="709" w:type="dxa"/>
            <w:shd w:val="clear" w:color="auto" w:fill="auto"/>
          </w:tcPr>
          <w:p w14:paraId="2278132B"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sz w:val="18"/>
                <w:szCs w:val="18"/>
              </w:rPr>
            </w:pPr>
          </w:p>
        </w:tc>
        <w:tc>
          <w:tcPr>
            <w:tcW w:w="709" w:type="dxa"/>
            <w:shd w:val="clear" w:color="auto" w:fill="auto"/>
          </w:tcPr>
          <w:p w14:paraId="73842173"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b/>
                <w:sz w:val="18"/>
                <w:szCs w:val="18"/>
              </w:rPr>
            </w:pPr>
          </w:p>
        </w:tc>
        <w:tc>
          <w:tcPr>
            <w:tcW w:w="5386" w:type="dxa"/>
            <w:shd w:val="clear" w:color="auto" w:fill="auto"/>
          </w:tcPr>
          <w:p w14:paraId="2F0427E6" w14:textId="77777777" w:rsidR="002914AE" w:rsidRDefault="002914AE" w:rsidP="002914AE">
            <w:pPr>
              <w:overflowPunct w:val="0"/>
              <w:autoSpaceDE w:val="0"/>
              <w:autoSpaceDN w:val="0"/>
              <w:adjustRightInd w:val="0"/>
              <w:spacing w:before="40" w:after="40" w:line="240" w:lineRule="auto"/>
              <w:ind w:left="57" w:right="57"/>
              <w:textAlignment w:val="baseline"/>
              <w:rPr>
                <w:sz w:val="18"/>
                <w:szCs w:val="18"/>
              </w:rPr>
            </w:pPr>
            <w:r w:rsidRPr="004B4898">
              <w:rPr>
                <w:sz w:val="18"/>
                <w:szCs w:val="18"/>
              </w:rPr>
              <w:t>Assist the Chief Instructor in technical areas</w:t>
            </w:r>
            <w:r>
              <w:rPr>
                <w:sz w:val="18"/>
                <w:szCs w:val="18"/>
              </w:rPr>
              <w:t>.</w:t>
            </w:r>
          </w:p>
          <w:p w14:paraId="4D7B646B" w14:textId="77777777" w:rsidR="002914AE" w:rsidRPr="004B4898" w:rsidRDefault="002914AE" w:rsidP="002914AE">
            <w:pPr>
              <w:overflowPunct w:val="0"/>
              <w:autoSpaceDE w:val="0"/>
              <w:autoSpaceDN w:val="0"/>
              <w:adjustRightInd w:val="0"/>
              <w:spacing w:before="40" w:after="40" w:line="240" w:lineRule="auto"/>
              <w:ind w:left="57" w:right="57"/>
              <w:textAlignment w:val="baseline"/>
              <w:rPr>
                <w:sz w:val="18"/>
                <w:szCs w:val="18"/>
              </w:rPr>
            </w:pPr>
            <w:r>
              <w:rPr>
                <w:sz w:val="18"/>
                <w:szCs w:val="18"/>
              </w:rPr>
              <w:t xml:space="preserve">*As appointed by Shihan Rousseau.  </w:t>
            </w:r>
          </w:p>
        </w:tc>
      </w:tr>
      <w:tr w:rsidR="002914AE" w:rsidRPr="004B4898" w14:paraId="4AA5AF22" w14:textId="77777777" w:rsidTr="002914AE">
        <w:tc>
          <w:tcPr>
            <w:tcW w:w="2235" w:type="dxa"/>
            <w:shd w:val="clear" w:color="auto" w:fill="auto"/>
          </w:tcPr>
          <w:p w14:paraId="46F66C2A" w14:textId="77777777" w:rsidR="002914AE" w:rsidRPr="004B4898" w:rsidRDefault="002914AE" w:rsidP="002914AE">
            <w:pPr>
              <w:overflowPunct w:val="0"/>
              <w:autoSpaceDE w:val="0"/>
              <w:autoSpaceDN w:val="0"/>
              <w:adjustRightInd w:val="0"/>
              <w:spacing w:before="40" w:after="40" w:line="240" w:lineRule="auto"/>
              <w:ind w:left="57" w:right="57"/>
              <w:textAlignment w:val="baseline"/>
              <w:rPr>
                <w:sz w:val="18"/>
                <w:szCs w:val="18"/>
              </w:rPr>
            </w:pPr>
            <w:r>
              <w:rPr>
                <w:sz w:val="18"/>
                <w:szCs w:val="18"/>
              </w:rPr>
              <w:t>Country Representative</w:t>
            </w:r>
          </w:p>
        </w:tc>
        <w:tc>
          <w:tcPr>
            <w:tcW w:w="708" w:type="dxa"/>
            <w:shd w:val="clear" w:color="auto" w:fill="auto"/>
          </w:tcPr>
          <w:p w14:paraId="76A050AF"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sz w:val="18"/>
                <w:szCs w:val="18"/>
              </w:rPr>
            </w:pPr>
          </w:p>
        </w:tc>
        <w:tc>
          <w:tcPr>
            <w:tcW w:w="709" w:type="dxa"/>
            <w:shd w:val="clear" w:color="auto" w:fill="auto"/>
          </w:tcPr>
          <w:p w14:paraId="7F444A13"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b/>
                <w:sz w:val="18"/>
                <w:szCs w:val="18"/>
              </w:rPr>
            </w:pPr>
          </w:p>
        </w:tc>
        <w:tc>
          <w:tcPr>
            <w:tcW w:w="709" w:type="dxa"/>
            <w:shd w:val="clear" w:color="auto" w:fill="auto"/>
          </w:tcPr>
          <w:p w14:paraId="79DAA885"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sz w:val="18"/>
                <w:szCs w:val="18"/>
              </w:rPr>
            </w:pPr>
            <w:r w:rsidRPr="004B4898">
              <w:rPr>
                <w:b/>
                <w:sz w:val="18"/>
                <w:szCs w:val="18"/>
              </w:rPr>
              <w:sym w:font="Wingdings" w:char="F0FC"/>
            </w:r>
          </w:p>
        </w:tc>
        <w:tc>
          <w:tcPr>
            <w:tcW w:w="5386" w:type="dxa"/>
            <w:shd w:val="clear" w:color="auto" w:fill="auto"/>
          </w:tcPr>
          <w:p w14:paraId="547FECA1" w14:textId="77777777" w:rsidR="002914AE" w:rsidRPr="004B4898" w:rsidRDefault="002914AE" w:rsidP="002914AE">
            <w:pPr>
              <w:overflowPunct w:val="0"/>
              <w:autoSpaceDE w:val="0"/>
              <w:autoSpaceDN w:val="0"/>
              <w:adjustRightInd w:val="0"/>
              <w:spacing w:before="40" w:after="40" w:line="240" w:lineRule="auto"/>
              <w:ind w:left="57" w:right="57"/>
              <w:textAlignment w:val="baseline"/>
              <w:rPr>
                <w:sz w:val="18"/>
                <w:szCs w:val="18"/>
              </w:rPr>
            </w:pPr>
            <w:r w:rsidRPr="004B4898">
              <w:rPr>
                <w:sz w:val="18"/>
                <w:szCs w:val="18"/>
              </w:rPr>
              <w:t>Represent their organisation in debate and decision making</w:t>
            </w:r>
          </w:p>
        </w:tc>
      </w:tr>
      <w:tr w:rsidR="002914AE" w:rsidRPr="004B4898" w14:paraId="1C0207A0" w14:textId="77777777" w:rsidTr="002914AE">
        <w:tc>
          <w:tcPr>
            <w:tcW w:w="2235" w:type="dxa"/>
            <w:shd w:val="clear" w:color="auto" w:fill="auto"/>
          </w:tcPr>
          <w:p w14:paraId="513C929A" w14:textId="561EF06C" w:rsidR="002914AE" w:rsidRPr="004B4898" w:rsidRDefault="002914AE" w:rsidP="002914AE">
            <w:pPr>
              <w:overflowPunct w:val="0"/>
              <w:autoSpaceDE w:val="0"/>
              <w:autoSpaceDN w:val="0"/>
              <w:adjustRightInd w:val="0"/>
              <w:spacing w:before="40" w:after="40" w:line="240" w:lineRule="auto"/>
              <w:ind w:left="57" w:right="57"/>
              <w:textAlignment w:val="baseline"/>
              <w:rPr>
                <w:sz w:val="18"/>
                <w:szCs w:val="18"/>
              </w:rPr>
            </w:pPr>
            <w:r w:rsidRPr="004B4898">
              <w:rPr>
                <w:sz w:val="18"/>
                <w:szCs w:val="18"/>
              </w:rPr>
              <w:t>Senior Instructors  (</w:t>
            </w:r>
            <w:r>
              <w:rPr>
                <w:sz w:val="18"/>
                <w:szCs w:val="18"/>
              </w:rPr>
              <w:t>7</w:t>
            </w:r>
            <w:r w:rsidRPr="004B4898">
              <w:rPr>
                <w:sz w:val="18"/>
                <w:szCs w:val="18"/>
                <w:vertAlign w:val="superscript"/>
              </w:rPr>
              <w:t>th</w:t>
            </w:r>
            <w:r w:rsidRPr="004B4898">
              <w:rPr>
                <w:sz w:val="18"/>
                <w:szCs w:val="18"/>
              </w:rPr>
              <w:t xml:space="preserve"> Dan up)</w:t>
            </w:r>
          </w:p>
        </w:tc>
        <w:tc>
          <w:tcPr>
            <w:tcW w:w="708" w:type="dxa"/>
            <w:shd w:val="clear" w:color="auto" w:fill="auto"/>
          </w:tcPr>
          <w:p w14:paraId="1BD10353"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sz w:val="18"/>
                <w:szCs w:val="18"/>
              </w:rPr>
            </w:pPr>
          </w:p>
        </w:tc>
        <w:tc>
          <w:tcPr>
            <w:tcW w:w="709" w:type="dxa"/>
            <w:shd w:val="clear" w:color="auto" w:fill="auto"/>
          </w:tcPr>
          <w:p w14:paraId="3C7957C7"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sz w:val="18"/>
                <w:szCs w:val="18"/>
              </w:rPr>
            </w:pPr>
            <w:r w:rsidRPr="004B4898">
              <w:rPr>
                <w:b/>
                <w:sz w:val="18"/>
                <w:szCs w:val="18"/>
              </w:rPr>
              <w:sym w:font="Wingdings" w:char="F0FC"/>
            </w:r>
          </w:p>
        </w:tc>
        <w:tc>
          <w:tcPr>
            <w:tcW w:w="709" w:type="dxa"/>
            <w:shd w:val="clear" w:color="auto" w:fill="auto"/>
          </w:tcPr>
          <w:p w14:paraId="162931DB"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sz w:val="18"/>
                <w:szCs w:val="18"/>
              </w:rPr>
            </w:pPr>
          </w:p>
        </w:tc>
        <w:tc>
          <w:tcPr>
            <w:tcW w:w="5386" w:type="dxa"/>
            <w:shd w:val="clear" w:color="auto" w:fill="auto"/>
          </w:tcPr>
          <w:p w14:paraId="456A59C0" w14:textId="77777777" w:rsidR="002914AE" w:rsidRPr="004B4898" w:rsidRDefault="002914AE" w:rsidP="002914AE">
            <w:pPr>
              <w:overflowPunct w:val="0"/>
              <w:autoSpaceDE w:val="0"/>
              <w:autoSpaceDN w:val="0"/>
              <w:adjustRightInd w:val="0"/>
              <w:spacing w:before="40" w:after="40" w:line="240" w:lineRule="auto"/>
              <w:ind w:left="57" w:right="57"/>
              <w:textAlignment w:val="baseline"/>
              <w:rPr>
                <w:sz w:val="18"/>
                <w:szCs w:val="18"/>
              </w:rPr>
            </w:pPr>
            <w:r w:rsidRPr="004B4898">
              <w:rPr>
                <w:sz w:val="18"/>
                <w:szCs w:val="18"/>
              </w:rPr>
              <w:t xml:space="preserve">Participate in debate and decision making </w:t>
            </w:r>
          </w:p>
        </w:tc>
      </w:tr>
      <w:tr w:rsidR="002914AE" w:rsidRPr="004B4898" w14:paraId="03C8423A" w14:textId="77777777" w:rsidTr="002914AE">
        <w:tc>
          <w:tcPr>
            <w:tcW w:w="2235" w:type="dxa"/>
            <w:shd w:val="clear" w:color="auto" w:fill="auto"/>
          </w:tcPr>
          <w:p w14:paraId="14EB35AE" w14:textId="77777777" w:rsidR="002914AE" w:rsidRPr="004B4898" w:rsidRDefault="002914AE" w:rsidP="002914AE">
            <w:pPr>
              <w:overflowPunct w:val="0"/>
              <w:autoSpaceDE w:val="0"/>
              <w:autoSpaceDN w:val="0"/>
              <w:adjustRightInd w:val="0"/>
              <w:spacing w:before="40" w:after="40" w:line="240" w:lineRule="auto"/>
              <w:ind w:left="57" w:right="57"/>
              <w:textAlignment w:val="baseline"/>
              <w:rPr>
                <w:sz w:val="18"/>
                <w:szCs w:val="18"/>
              </w:rPr>
            </w:pPr>
            <w:r w:rsidRPr="004B4898">
              <w:rPr>
                <w:sz w:val="18"/>
                <w:szCs w:val="18"/>
              </w:rPr>
              <w:t>Chairman</w:t>
            </w:r>
          </w:p>
        </w:tc>
        <w:tc>
          <w:tcPr>
            <w:tcW w:w="708" w:type="dxa"/>
            <w:shd w:val="clear" w:color="auto" w:fill="auto"/>
          </w:tcPr>
          <w:p w14:paraId="1E7722AA"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sz w:val="18"/>
                <w:szCs w:val="18"/>
              </w:rPr>
            </w:pPr>
          </w:p>
        </w:tc>
        <w:tc>
          <w:tcPr>
            <w:tcW w:w="709" w:type="dxa"/>
            <w:shd w:val="clear" w:color="auto" w:fill="auto"/>
          </w:tcPr>
          <w:p w14:paraId="5B798E0D"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sz w:val="18"/>
                <w:szCs w:val="18"/>
              </w:rPr>
            </w:pPr>
            <w:r w:rsidRPr="004B4898">
              <w:rPr>
                <w:b/>
                <w:sz w:val="18"/>
                <w:szCs w:val="18"/>
              </w:rPr>
              <w:sym w:font="Wingdings" w:char="F0FC"/>
            </w:r>
          </w:p>
        </w:tc>
        <w:tc>
          <w:tcPr>
            <w:tcW w:w="709" w:type="dxa"/>
            <w:shd w:val="clear" w:color="auto" w:fill="auto"/>
          </w:tcPr>
          <w:p w14:paraId="614B6EB3"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sz w:val="18"/>
                <w:szCs w:val="18"/>
              </w:rPr>
            </w:pPr>
            <w:r w:rsidRPr="004B4898">
              <w:rPr>
                <w:b/>
                <w:sz w:val="18"/>
                <w:szCs w:val="18"/>
              </w:rPr>
              <w:sym w:font="Wingdings" w:char="F0FC"/>
            </w:r>
          </w:p>
        </w:tc>
        <w:tc>
          <w:tcPr>
            <w:tcW w:w="5386" w:type="dxa"/>
            <w:shd w:val="clear" w:color="auto" w:fill="auto"/>
          </w:tcPr>
          <w:p w14:paraId="25E2AB09" w14:textId="77777777" w:rsidR="002914AE" w:rsidRPr="004B4898" w:rsidRDefault="002914AE" w:rsidP="002914AE">
            <w:pPr>
              <w:overflowPunct w:val="0"/>
              <w:autoSpaceDE w:val="0"/>
              <w:autoSpaceDN w:val="0"/>
              <w:adjustRightInd w:val="0"/>
              <w:spacing w:before="40" w:after="40" w:line="240" w:lineRule="auto"/>
              <w:ind w:left="57" w:right="57"/>
              <w:textAlignment w:val="baseline"/>
              <w:rPr>
                <w:sz w:val="18"/>
                <w:szCs w:val="18"/>
              </w:rPr>
            </w:pPr>
            <w:r w:rsidRPr="004B4898">
              <w:rPr>
                <w:sz w:val="18"/>
                <w:szCs w:val="18"/>
              </w:rPr>
              <w:t>Run meetings, have casting vote, seek consensus</w:t>
            </w:r>
          </w:p>
        </w:tc>
      </w:tr>
      <w:tr w:rsidR="002914AE" w:rsidRPr="004B4898" w14:paraId="5876AC3C" w14:textId="77777777" w:rsidTr="002914AE">
        <w:tc>
          <w:tcPr>
            <w:tcW w:w="2235" w:type="dxa"/>
            <w:shd w:val="clear" w:color="auto" w:fill="auto"/>
          </w:tcPr>
          <w:p w14:paraId="34A16943" w14:textId="55377D7A" w:rsidR="002914AE" w:rsidRPr="004B4898" w:rsidRDefault="002914AE" w:rsidP="002914AE">
            <w:pPr>
              <w:overflowPunct w:val="0"/>
              <w:autoSpaceDE w:val="0"/>
              <w:autoSpaceDN w:val="0"/>
              <w:adjustRightInd w:val="0"/>
              <w:spacing w:before="40" w:after="40" w:line="240" w:lineRule="auto"/>
              <w:ind w:left="57" w:right="57"/>
              <w:textAlignment w:val="baseline"/>
              <w:rPr>
                <w:sz w:val="18"/>
                <w:szCs w:val="18"/>
              </w:rPr>
            </w:pPr>
            <w:r w:rsidRPr="004B4898">
              <w:rPr>
                <w:sz w:val="18"/>
                <w:szCs w:val="18"/>
              </w:rPr>
              <w:t xml:space="preserve">GKI </w:t>
            </w:r>
            <w:r w:rsidR="003A7432">
              <w:rPr>
                <w:sz w:val="18"/>
                <w:szCs w:val="18"/>
              </w:rPr>
              <w:t xml:space="preserve">International </w:t>
            </w:r>
            <w:r w:rsidRPr="004B4898">
              <w:rPr>
                <w:sz w:val="18"/>
                <w:szCs w:val="18"/>
              </w:rPr>
              <w:t>Treasurer</w:t>
            </w:r>
            <w:r w:rsidR="00C3280B">
              <w:rPr>
                <w:sz w:val="18"/>
                <w:szCs w:val="18"/>
              </w:rPr>
              <w:t>s</w:t>
            </w:r>
          </w:p>
        </w:tc>
        <w:tc>
          <w:tcPr>
            <w:tcW w:w="708" w:type="dxa"/>
            <w:shd w:val="clear" w:color="auto" w:fill="auto"/>
          </w:tcPr>
          <w:p w14:paraId="2F50000A"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sz w:val="18"/>
                <w:szCs w:val="18"/>
              </w:rPr>
            </w:pPr>
          </w:p>
        </w:tc>
        <w:tc>
          <w:tcPr>
            <w:tcW w:w="709" w:type="dxa"/>
            <w:shd w:val="clear" w:color="auto" w:fill="auto"/>
          </w:tcPr>
          <w:p w14:paraId="2B1E4B2A"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sz w:val="18"/>
                <w:szCs w:val="18"/>
              </w:rPr>
            </w:pPr>
            <w:r w:rsidRPr="004B4898">
              <w:rPr>
                <w:b/>
                <w:sz w:val="18"/>
                <w:szCs w:val="18"/>
              </w:rPr>
              <w:sym w:font="Wingdings" w:char="F0FC"/>
            </w:r>
          </w:p>
        </w:tc>
        <w:tc>
          <w:tcPr>
            <w:tcW w:w="709" w:type="dxa"/>
            <w:shd w:val="clear" w:color="auto" w:fill="auto"/>
          </w:tcPr>
          <w:p w14:paraId="44364155"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sz w:val="18"/>
                <w:szCs w:val="18"/>
              </w:rPr>
            </w:pPr>
            <w:r w:rsidRPr="004B4898">
              <w:rPr>
                <w:b/>
                <w:sz w:val="18"/>
                <w:szCs w:val="18"/>
              </w:rPr>
              <w:sym w:font="Wingdings" w:char="F0FC"/>
            </w:r>
          </w:p>
        </w:tc>
        <w:tc>
          <w:tcPr>
            <w:tcW w:w="5386" w:type="dxa"/>
            <w:shd w:val="clear" w:color="auto" w:fill="auto"/>
          </w:tcPr>
          <w:p w14:paraId="707520C2" w14:textId="77777777" w:rsidR="002914AE" w:rsidRPr="004B4898" w:rsidRDefault="002914AE" w:rsidP="002914AE">
            <w:pPr>
              <w:overflowPunct w:val="0"/>
              <w:autoSpaceDE w:val="0"/>
              <w:autoSpaceDN w:val="0"/>
              <w:adjustRightInd w:val="0"/>
              <w:spacing w:before="40" w:after="40" w:line="240" w:lineRule="auto"/>
              <w:ind w:left="57" w:right="57"/>
              <w:textAlignment w:val="baseline"/>
              <w:rPr>
                <w:sz w:val="18"/>
                <w:szCs w:val="18"/>
              </w:rPr>
            </w:pPr>
            <w:r w:rsidRPr="004B4898">
              <w:rPr>
                <w:sz w:val="18"/>
                <w:szCs w:val="18"/>
              </w:rPr>
              <w:t>Keep financial records, pay bills</w:t>
            </w:r>
          </w:p>
        </w:tc>
      </w:tr>
      <w:tr w:rsidR="002914AE" w:rsidRPr="004B4898" w14:paraId="2C6B90DD" w14:textId="77777777" w:rsidTr="002914AE">
        <w:tc>
          <w:tcPr>
            <w:tcW w:w="2235" w:type="dxa"/>
            <w:shd w:val="clear" w:color="auto" w:fill="auto"/>
          </w:tcPr>
          <w:p w14:paraId="5BBA5A14" w14:textId="77777777" w:rsidR="002914AE" w:rsidRPr="004B4898" w:rsidRDefault="002914AE" w:rsidP="002914AE">
            <w:pPr>
              <w:overflowPunct w:val="0"/>
              <w:autoSpaceDE w:val="0"/>
              <w:autoSpaceDN w:val="0"/>
              <w:adjustRightInd w:val="0"/>
              <w:spacing w:before="40" w:after="40" w:line="240" w:lineRule="auto"/>
              <w:ind w:left="57" w:right="57"/>
              <w:textAlignment w:val="baseline"/>
              <w:rPr>
                <w:sz w:val="18"/>
                <w:szCs w:val="18"/>
              </w:rPr>
            </w:pPr>
            <w:r w:rsidRPr="004B4898">
              <w:rPr>
                <w:sz w:val="18"/>
                <w:szCs w:val="18"/>
              </w:rPr>
              <w:t>International Secretary</w:t>
            </w:r>
          </w:p>
        </w:tc>
        <w:tc>
          <w:tcPr>
            <w:tcW w:w="708" w:type="dxa"/>
            <w:shd w:val="clear" w:color="auto" w:fill="auto"/>
          </w:tcPr>
          <w:p w14:paraId="171E9AC4"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sz w:val="18"/>
                <w:szCs w:val="18"/>
              </w:rPr>
            </w:pPr>
          </w:p>
        </w:tc>
        <w:tc>
          <w:tcPr>
            <w:tcW w:w="709" w:type="dxa"/>
            <w:shd w:val="clear" w:color="auto" w:fill="auto"/>
          </w:tcPr>
          <w:p w14:paraId="0C242174"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sz w:val="18"/>
                <w:szCs w:val="18"/>
              </w:rPr>
            </w:pPr>
            <w:r w:rsidRPr="004B4898">
              <w:rPr>
                <w:b/>
                <w:sz w:val="18"/>
                <w:szCs w:val="18"/>
              </w:rPr>
              <w:sym w:font="Wingdings" w:char="F0FC"/>
            </w:r>
          </w:p>
        </w:tc>
        <w:tc>
          <w:tcPr>
            <w:tcW w:w="709" w:type="dxa"/>
            <w:shd w:val="clear" w:color="auto" w:fill="auto"/>
          </w:tcPr>
          <w:p w14:paraId="61242738" w14:textId="77777777" w:rsidR="002914AE" w:rsidRPr="004B4898" w:rsidRDefault="002914AE" w:rsidP="002914AE">
            <w:pPr>
              <w:overflowPunct w:val="0"/>
              <w:autoSpaceDE w:val="0"/>
              <w:autoSpaceDN w:val="0"/>
              <w:adjustRightInd w:val="0"/>
              <w:spacing w:before="40" w:after="40" w:line="240" w:lineRule="auto"/>
              <w:ind w:left="57" w:right="57"/>
              <w:jc w:val="center"/>
              <w:textAlignment w:val="baseline"/>
              <w:rPr>
                <w:sz w:val="18"/>
                <w:szCs w:val="18"/>
              </w:rPr>
            </w:pPr>
            <w:r w:rsidRPr="004B4898">
              <w:rPr>
                <w:b/>
                <w:sz w:val="18"/>
                <w:szCs w:val="18"/>
              </w:rPr>
              <w:sym w:font="Wingdings" w:char="F0FC"/>
            </w:r>
          </w:p>
        </w:tc>
        <w:tc>
          <w:tcPr>
            <w:tcW w:w="5386" w:type="dxa"/>
            <w:shd w:val="clear" w:color="auto" w:fill="auto"/>
          </w:tcPr>
          <w:p w14:paraId="43018581" w14:textId="77777777" w:rsidR="002914AE" w:rsidRPr="004B4898" w:rsidRDefault="002914AE" w:rsidP="002914AE">
            <w:pPr>
              <w:overflowPunct w:val="0"/>
              <w:autoSpaceDE w:val="0"/>
              <w:autoSpaceDN w:val="0"/>
              <w:adjustRightInd w:val="0"/>
              <w:spacing w:before="40" w:after="40" w:line="240" w:lineRule="auto"/>
              <w:ind w:left="57" w:right="57"/>
              <w:textAlignment w:val="baseline"/>
              <w:rPr>
                <w:sz w:val="18"/>
                <w:szCs w:val="18"/>
              </w:rPr>
            </w:pPr>
            <w:r w:rsidRPr="004B4898">
              <w:rPr>
                <w:sz w:val="18"/>
                <w:szCs w:val="18"/>
              </w:rPr>
              <w:t>Liaise with member organisations, organise and minute GKI international meetings, represent GKI in international committees, ensure good communications</w:t>
            </w:r>
          </w:p>
        </w:tc>
      </w:tr>
    </w:tbl>
    <w:p w14:paraId="502769A4" w14:textId="091E7215" w:rsidR="00A76328" w:rsidRPr="004B4898" w:rsidRDefault="000E1E96" w:rsidP="004003EA">
      <w:pPr>
        <w:pStyle w:val="Heading1"/>
      </w:pPr>
      <w:r>
        <w:t xml:space="preserve">Technical panel </w:t>
      </w:r>
      <w:r w:rsidR="00A2011D">
        <w:t>MEMBE</w:t>
      </w:r>
      <w:r w:rsidR="000A482B">
        <w:t>R</w:t>
      </w:r>
      <w:r w:rsidR="00A2011D">
        <w:t xml:space="preserve">S and </w:t>
      </w:r>
      <w:r w:rsidR="00EE374C" w:rsidRPr="004B4898">
        <w:t xml:space="preserve">Officers </w:t>
      </w:r>
      <w:r w:rsidR="00A76328" w:rsidRPr="004B4898">
        <w:t>Contact List</w:t>
      </w:r>
    </w:p>
    <w:p w14:paraId="130C950B" w14:textId="77777777" w:rsidR="00BF7677" w:rsidRPr="004B4898" w:rsidRDefault="00BF7677" w:rsidP="00BF7677">
      <w:r w:rsidRPr="004B4898">
        <w:t>Please check the GKI web site for other instructors.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55"/>
        <w:gridCol w:w="1985"/>
        <w:gridCol w:w="992"/>
        <w:gridCol w:w="3231"/>
      </w:tblGrid>
      <w:tr w:rsidR="000E1E96" w:rsidRPr="004B4898" w14:paraId="5F68D517" w14:textId="77777777" w:rsidTr="00800AC2">
        <w:tc>
          <w:tcPr>
            <w:tcW w:w="1384" w:type="dxa"/>
            <w:vMerge w:val="restart"/>
            <w:shd w:val="clear" w:color="auto" w:fill="auto"/>
            <w:vAlign w:val="center"/>
          </w:tcPr>
          <w:p w14:paraId="56B7F3FE" w14:textId="013E100C" w:rsidR="000E1E96" w:rsidRPr="004B4898" w:rsidRDefault="000E1E96" w:rsidP="000E1E96">
            <w:pPr>
              <w:overflowPunct w:val="0"/>
              <w:autoSpaceDE w:val="0"/>
              <w:autoSpaceDN w:val="0"/>
              <w:adjustRightInd w:val="0"/>
              <w:spacing w:before="40" w:after="40"/>
              <w:rPr>
                <w:b/>
                <w:sz w:val="18"/>
                <w:szCs w:val="18"/>
              </w:rPr>
            </w:pPr>
            <w:r w:rsidRPr="004B4898">
              <w:rPr>
                <w:b/>
                <w:sz w:val="18"/>
                <w:szCs w:val="18"/>
              </w:rPr>
              <w:t>GKI</w:t>
            </w:r>
            <w:r>
              <w:rPr>
                <w:b/>
                <w:sz w:val="18"/>
                <w:szCs w:val="18"/>
              </w:rPr>
              <w:t xml:space="preserve"> TECHNICAL PANEL</w:t>
            </w:r>
          </w:p>
        </w:tc>
        <w:tc>
          <w:tcPr>
            <w:tcW w:w="2155" w:type="dxa"/>
          </w:tcPr>
          <w:p w14:paraId="4352CF1E" w14:textId="1E17DB22" w:rsidR="000E1E96" w:rsidRPr="004B4898" w:rsidRDefault="000E1E96" w:rsidP="00107E9D">
            <w:pPr>
              <w:overflowPunct w:val="0"/>
              <w:autoSpaceDE w:val="0"/>
              <w:autoSpaceDN w:val="0"/>
              <w:adjustRightInd w:val="0"/>
              <w:spacing w:before="40" w:after="40"/>
              <w:rPr>
                <w:sz w:val="18"/>
                <w:szCs w:val="18"/>
              </w:rPr>
            </w:pPr>
            <w:r w:rsidRPr="004B4898">
              <w:rPr>
                <w:sz w:val="18"/>
                <w:szCs w:val="18"/>
              </w:rPr>
              <w:t>Chief Instructor</w:t>
            </w:r>
          </w:p>
        </w:tc>
        <w:tc>
          <w:tcPr>
            <w:tcW w:w="1985" w:type="dxa"/>
            <w:shd w:val="clear" w:color="auto" w:fill="auto"/>
          </w:tcPr>
          <w:p w14:paraId="6A1829B1" w14:textId="143E6073" w:rsidR="000E1E96" w:rsidRPr="004B4898" w:rsidRDefault="000E1E96" w:rsidP="00107E9D">
            <w:pPr>
              <w:overflowPunct w:val="0"/>
              <w:autoSpaceDE w:val="0"/>
              <w:autoSpaceDN w:val="0"/>
              <w:adjustRightInd w:val="0"/>
              <w:spacing w:before="40" w:after="40"/>
              <w:rPr>
                <w:sz w:val="18"/>
                <w:szCs w:val="18"/>
              </w:rPr>
            </w:pPr>
            <w:r w:rsidRPr="004B4898">
              <w:rPr>
                <w:sz w:val="18"/>
                <w:szCs w:val="18"/>
              </w:rPr>
              <w:t>S. James Rousseau</w:t>
            </w:r>
          </w:p>
        </w:tc>
        <w:tc>
          <w:tcPr>
            <w:tcW w:w="992" w:type="dxa"/>
            <w:shd w:val="clear" w:color="auto" w:fill="auto"/>
          </w:tcPr>
          <w:p w14:paraId="3C046403" w14:textId="75F811BB" w:rsidR="000E1E96" w:rsidRPr="004B4898" w:rsidRDefault="000E1E96" w:rsidP="00107E9D">
            <w:pPr>
              <w:overflowPunct w:val="0"/>
              <w:autoSpaceDE w:val="0"/>
              <w:autoSpaceDN w:val="0"/>
              <w:adjustRightInd w:val="0"/>
              <w:spacing w:before="40" w:after="40"/>
              <w:rPr>
                <w:sz w:val="18"/>
                <w:szCs w:val="18"/>
              </w:rPr>
            </w:pPr>
            <w:r>
              <w:rPr>
                <w:sz w:val="18"/>
                <w:szCs w:val="18"/>
              </w:rPr>
              <w:t>9</w:t>
            </w:r>
            <w:r w:rsidRPr="000C765A">
              <w:rPr>
                <w:sz w:val="18"/>
                <w:szCs w:val="18"/>
              </w:rPr>
              <w:t>th Dan</w:t>
            </w:r>
          </w:p>
        </w:tc>
        <w:tc>
          <w:tcPr>
            <w:tcW w:w="3231" w:type="dxa"/>
            <w:shd w:val="clear" w:color="auto" w:fill="auto"/>
          </w:tcPr>
          <w:p w14:paraId="0F7D9279" w14:textId="56CF793D" w:rsidR="000E1E96" w:rsidRPr="004B4898" w:rsidRDefault="000E1E96" w:rsidP="00107E9D">
            <w:pPr>
              <w:overflowPunct w:val="0"/>
              <w:autoSpaceDE w:val="0"/>
              <w:autoSpaceDN w:val="0"/>
              <w:adjustRightInd w:val="0"/>
              <w:spacing w:before="40" w:after="40"/>
              <w:rPr>
                <w:sz w:val="18"/>
                <w:szCs w:val="18"/>
              </w:rPr>
            </w:pPr>
          </w:p>
        </w:tc>
      </w:tr>
      <w:tr w:rsidR="000E1E96" w:rsidRPr="004B4898" w14:paraId="5E4590A7" w14:textId="77777777" w:rsidTr="00800AC2">
        <w:tc>
          <w:tcPr>
            <w:tcW w:w="1384" w:type="dxa"/>
            <w:vMerge/>
            <w:shd w:val="clear" w:color="auto" w:fill="auto"/>
          </w:tcPr>
          <w:p w14:paraId="4FEF3229" w14:textId="413A7018" w:rsidR="000E1E96" w:rsidRPr="004B4898" w:rsidRDefault="000E1E96" w:rsidP="001E3A88">
            <w:pPr>
              <w:overflowPunct w:val="0"/>
              <w:autoSpaceDE w:val="0"/>
              <w:autoSpaceDN w:val="0"/>
              <w:adjustRightInd w:val="0"/>
              <w:spacing w:before="40" w:after="40"/>
              <w:rPr>
                <w:sz w:val="18"/>
                <w:szCs w:val="18"/>
              </w:rPr>
            </w:pPr>
          </w:p>
        </w:tc>
        <w:tc>
          <w:tcPr>
            <w:tcW w:w="2155" w:type="dxa"/>
          </w:tcPr>
          <w:p w14:paraId="751B2F49" w14:textId="3806DEFD" w:rsidR="000E1E96" w:rsidRDefault="000E1E96" w:rsidP="00C54815">
            <w:pPr>
              <w:overflowPunct w:val="0"/>
              <w:autoSpaceDE w:val="0"/>
              <w:autoSpaceDN w:val="0"/>
              <w:adjustRightInd w:val="0"/>
              <w:spacing w:before="40" w:after="40"/>
              <w:rPr>
                <w:sz w:val="18"/>
                <w:szCs w:val="18"/>
              </w:rPr>
            </w:pPr>
            <w:r>
              <w:rPr>
                <w:sz w:val="18"/>
                <w:szCs w:val="18"/>
              </w:rPr>
              <w:t>Members</w:t>
            </w:r>
          </w:p>
        </w:tc>
        <w:tc>
          <w:tcPr>
            <w:tcW w:w="1985" w:type="dxa"/>
            <w:shd w:val="clear" w:color="auto" w:fill="auto"/>
          </w:tcPr>
          <w:p w14:paraId="26643DF1" w14:textId="7AA56720" w:rsidR="000E1E96" w:rsidRPr="004B4898" w:rsidRDefault="000E1E96" w:rsidP="00C54815">
            <w:pPr>
              <w:overflowPunct w:val="0"/>
              <w:autoSpaceDE w:val="0"/>
              <w:autoSpaceDN w:val="0"/>
              <w:adjustRightInd w:val="0"/>
              <w:spacing w:before="40" w:after="40"/>
              <w:rPr>
                <w:sz w:val="18"/>
                <w:szCs w:val="18"/>
              </w:rPr>
            </w:pPr>
            <w:r>
              <w:rPr>
                <w:sz w:val="18"/>
                <w:szCs w:val="18"/>
              </w:rPr>
              <w:t>S. L Sim</w:t>
            </w:r>
          </w:p>
        </w:tc>
        <w:tc>
          <w:tcPr>
            <w:tcW w:w="992" w:type="dxa"/>
            <w:shd w:val="clear" w:color="auto" w:fill="auto"/>
          </w:tcPr>
          <w:p w14:paraId="6EA9015E" w14:textId="48CD29D8" w:rsidR="000E1E96" w:rsidRPr="004B4898" w:rsidRDefault="000E1E96" w:rsidP="001E3A88">
            <w:pPr>
              <w:overflowPunct w:val="0"/>
              <w:autoSpaceDE w:val="0"/>
              <w:autoSpaceDN w:val="0"/>
              <w:adjustRightInd w:val="0"/>
              <w:spacing w:before="40" w:after="40"/>
              <w:rPr>
                <w:sz w:val="18"/>
                <w:szCs w:val="18"/>
              </w:rPr>
            </w:pPr>
            <w:r w:rsidRPr="000C765A">
              <w:rPr>
                <w:sz w:val="18"/>
                <w:szCs w:val="18"/>
              </w:rPr>
              <w:t>8th Dan</w:t>
            </w:r>
          </w:p>
        </w:tc>
        <w:tc>
          <w:tcPr>
            <w:tcW w:w="3231" w:type="dxa"/>
            <w:shd w:val="clear" w:color="auto" w:fill="auto"/>
          </w:tcPr>
          <w:p w14:paraId="64A6638A" w14:textId="706AF026" w:rsidR="000E1E96" w:rsidRPr="004B4898" w:rsidRDefault="000E1E96" w:rsidP="001E3A88">
            <w:pPr>
              <w:overflowPunct w:val="0"/>
              <w:autoSpaceDE w:val="0"/>
              <w:autoSpaceDN w:val="0"/>
              <w:adjustRightInd w:val="0"/>
              <w:spacing w:before="40" w:after="40"/>
              <w:rPr>
                <w:sz w:val="18"/>
                <w:szCs w:val="18"/>
              </w:rPr>
            </w:pPr>
          </w:p>
        </w:tc>
      </w:tr>
      <w:tr w:rsidR="001D6B9D" w:rsidRPr="004B4898" w14:paraId="71750B71" w14:textId="77777777" w:rsidTr="00800AC2">
        <w:tc>
          <w:tcPr>
            <w:tcW w:w="1384" w:type="dxa"/>
            <w:vMerge/>
            <w:shd w:val="clear" w:color="auto" w:fill="auto"/>
          </w:tcPr>
          <w:p w14:paraId="2DCB499C" w14:textId="20772E64" w:rsidR="001D6B9D" w:rsidRPr="004B4898" w:rsidRDefault="001D6B9D" w:rsidP="001D6B9D">
            <w:pPr>
              <w:overflowPunct w:val="0"/>
              <w:autoSpaceDE w:val="0"/>
              <w:autoSpaceDN w:val="0"/>
              <w:adjustRightInd w:val="0"/>
              <w:spacing w:before="40" w:after="40"/>
              <w:rPr>
                <w:sz w:val="18"/>
                <w:szCs w:val="18"/>
              </w:rPr>
            </w:pPr>
          </w:p>
        </w:tc>
        <w:tc>
          <w:tcPr>
            <w:tcW w:w="2155" w:type="dxa"/>
          </w:tcPr>
          <w:p w14:paraId="11B72DB9" w14:textId="77777777" w:rsidR="001D6B9D" w:rsidRPr="004B4898" w:rsidRDefault="001D6B9D" w:rsidP="001D6B9D">
            <w:pPr>
              <w:overflowPunct w:val="0"/>
              <w:autoSpaceDE w:val="0"/>
              <w:autoSpaceDN w:val="0"/>
              <w:adjustRightInd w:val="0"/>
              <w:spacing w:before="40" w:after="40"/>
              <w:rPr>
                <w:sz w:val="18"/>
                <w:szCs w:val="18"/>
              </w:rPr>
            </w:pPr>
          </w:p>
        </w:tc>
        <w:tc>
          <w:tcPr>
            <w:tcW w:w="1985" w:type="dxa"/>
            <w:shd w:val="clear" w:color="auto" w:fill="auto"/>
          </w:tcPr>
          <w:p w14:paraId="6AD3B192" w14:textId="1AA643F8" w:rsidR="001D6B9D" w:rsidRPr="004B4898" w:rsidRDefault="001D6B9D" w:rsidP="001D6B9D">
            <w:pPr>
              <w:overflowPunct w:val="0"/>
              <w:autoSpaceDE w:val="0"/>
              <w:autoSpaceDN w:val="0"/>
              <w:adjustRightInd w:val="0"/>
              <w:spacing w:before="40" w:after="40"/>
              <w:rPr>
                <w:sz w:val="18"/>
                <w:szCs w:val="18"/>
              </w:rPr>
            </w:pPr>
            <w:r>
              <w:rPr>
                <w:sz w:val="18"/>
                <w:szCs w:val="18"/>
              </w:rPr>
              <w:t xml:space="preserve">S. </w:t>
            </w:r>
            <w:r w:rsidRPr="000C765A">
              <w:rPr>
                <w:sz w:val="18"/>
                <w:szCs w:val="18"/>
              </w:rPr>
              <w:t>K Nason</w:t>
            </w:r>
          </w:p>
        </w:tc>
        <w:tc>
          <w:tcPr>
            <w:tcW w:w="992" w:type="dxa"/>
            <w:shd w:val="clear" w:color="auto" w:fill="auto"/>
          </w:tcPr>
          <w:p w14:paraId="56502E51" w14:textId="0DA7C45A" w:rsidR="001D6B9D" w:rsidRPr="004B4898" w:rsidRDefault="001D6B9D" w:rsidP="001D6B9D">
            <w:pPr>
              <w:overflowPunct w:val="0"/>
              <w:autoSpaceDE w:val="0"/>
              <w:autoSpaceDN w:val="0"/>
              <w:adjustRightInd w:val="0"/>
              <w:spacing w:before="40" w:after="40"/>
              <w:rPr>
                <w:sz w:val="18"/>
                <w:szCs w:val="18"/>
              </w:rPr>
            </w:pPr>
            <w:r w:rsidRPr="000C765A">
              <w:rPr>
                <w:sz w:val="18"/>
                <w:szCs w:val="18"/>
              </w:rPr>
              <w:t>7th Dan</w:t>
            </w:r>
          </w:p>
        </w:tc>
        <w:tc>
          <w:tcPr>
            <w:tcW w:w="3231" w:type="dxa"/>
            <w:shd w:val="clear" w:color="auto" w:fill="auto"/>
          </w:tcPr>
          <w:p w14:paraId="5D0DB211" w14:textId="518BDD96" w:rsidR="001D6B9D" w:rsidRPr="004B4898" w:rsidRDefault="001D6B9D" w:rsidP="001D6B9D">
            <w:pPr>
              <w:overflowPunct w:val="0"/>
              <w:autoSpaceDE w:val="0"/>
              <w:autoSpaceDN w:val="0"/>
              <w:adjustRightInd w:val="0"/>
              <w:spacing w:before="40" w:after="40"/>
              <w:rPr>
                <w:sz w:val="18"/>
                <w:szCs w:val="18"/>
              </w:rPr>
            </w:pPr>
          </w:p>
        </w:tc>
      </w:tr>
      <w:tr w:rsidR="001D6B9D" w:rsidRPr="004B4898" w14:paraId="7F8FB8EF" w14:textId="77777777" w:rsidTr="00800AC2">
        <w:tc>
          <w:tcPr>
            <w:tcW w:w="1384" w:type="dxa"/>
            <w:vMerge/>
            <w:tcBorders>
              <w:bottom w:val="single" w:sz="4" w:space="0" w:color="auto"/>
            </w:tcBorders>
            <w:shd w:val="clear" w:color="auto" w:fill="auto"/>
          </w:tcPr>
          <w:p w14:paraId="1EAF49CA" w14:textId="77777777" w:rsidR="001D6B9D" w:rsidRPr="004B4898" w:rsidRDefault="001D6B9D" w:rsidP="001D6B9D">
            <w:pPr>
              <w:overflowPunct w:val="0"/>
              <w:autoSpaceDE w:val="0"/>
              <w:autoSpaceDN w:val="0"/>
              <w:adjustRightInd w:val="0"/>
              <w:spacing w:before="40" w:after="40"/>
              <w:rPr>
                <w:sz w:val="18"/>
                <w:szCs w:val="18"/>
              </w:rPr>
            </w:pPr>
          </w:p>
        </w:tc>
        <w:tc>
          <w:tcPr>
            <w:tcW w:w="2155" w:type="dxa"/>
            <w:tcBorders>
              <w:bottom w:val="single" w:sz="4" w:space="0" w:color="auto"/>
            </w:tcBorders>
          </w:tcPr>
          <w:p w14:paraId="45AE9217" w14:textId="77777777" w:rsidR="001D6B9D" w:rsidRPr="004B4898" w:rsidRDefault="001D6B9D" w:rsidP="001D6B9D">
            <w:pPr>
              <w:overflowPunct w:val="0"/>
              <w:autoSpaceDE w:val="0"/>
              <w:autoSpaceDN w:val="0"/>
              <w:adjustRightInd w:val="0"/>
              <w:spacing w:before="40" w:after="40"/>
              <w:rPr>
                <w:sz w:val="18"/>
                <w:szCs w:val="18"/>
              </w:rPr>
            </w:pPr>
          </w:p>
        </w:tc>
        <w:tc>
          <w:tcPr>
            <w:tcW w:w="1985" w:type="dxa"/>
            <w:tcBorders>
              <w:bottom w:val="single" w:sz="4" w:space="0" w:color="auto"/>
            </w:tcBorders>
            <w:shd w:val="clear" w:color="auto" w:fill="auto"/>
          </w:tcPr>
          <w:p w14:paraId="55274FAD" w14:textId="41893EEC" w:rsidR="001D6B9D" w:rsidRDefault="001D6B9D" w:rsidP="001D6B9D">
            <w:pPr>
              <w:overflowPunct w:val="0"/>
              <w:autoSpaceDE w:val="0"/>
              <w:autoSpaceDN w:val="0"/>
              <w:adjustRightInd w:val="0"/>
              <w:spacing w:before="40" w:after="40"/>
              <w:rPr>
                <w:sz w:val="18"/>
                <w:szCs w:val="18"/>
              </w:rPr>
            </w:pPr>
            <w:r>
              <w:rPr>
                <w:sz w:val="18"/>
                <w:szCs w:val="18"/>
              </w:rPr>
              <w:t>S. A Moreira</w:t>
            </w:r>
          </w:p>
        </w:tc>
        <w:tc>
          <w:tcPr>
            <w:tcW w:w="992" w:type="dxa"/>
            <w:tcBorders>
              <w:bottom w:val="single" w:sz="4" w:space="0" w:color="auto"/>
            </w:tcBorders>
            <w:shd w:val="clear" w:color="auto" w:fill="auto"/>
          </w:tcPr>
          <w:p w14:paraId="60287916" w14:textId="2DFF3A93" w:rsidR="001D6B9D" w:rsidRPr="000C765A" w:rsidRDefault="001D6B9D" w:rsidP="001D6B9D">
            <w:pPr>
              <w:overflowPunct w:val="0"/>
              <w:autoSpaceDE w:val="0"/>
              <w:autoSpaceDN w:val="0"/>
              <w:adjustRightInd w:val="0"/>
              <w:spacing w:before="40" w:after="40"/>
              <w:rPr>
                <w:sz w:val="18"/>
                <w:szCs w:val="18"/>
              </w:rPr>
            </w:pPr>
            <w:r w:rsidRPr="000C765A">
              <w:rPr>
                <w:sz w:val="18"/>
                <w:szCs w:val="18"/>
              </w:rPr>
              <w:t>7th Dan</w:t>
            </w:r>
          </w:p>
        </w:tc>
        <w:tc>
          <w:tcPr>
            <w:tcW w:w="3231" w:type="dxa"/>
            <w:tcBorders>
              <w:bottom w:val="single" w:sz="4" w:space="0" w:color="auto"/>
            </w:tcBorders>
            <w:shd w:val="clear" w:color="auto" w:fill="auto"/>
          </w:tcPr>
          <w:p w14:paraId="0BBA27A6" w14:textId="77777777" w:rsidR="001D6B9D" w:rsidRPr="004B4898" w:rsidRDefault="001D6B9D" w:rsidP="001D6B9D">
            <w:pPr>
              <w:overflowPunct w:val="0"/>
              <w:autoSpaceDE w:val="0"/>
              <w:autoSpaceDN w:val="0"/>
              <w:adjustRightInd w:val="0"/>
              <w:spacing w:before="40" w:after="40"/>
              <w:rPr>
                <w:sz w:val="18"/>
                <w:szCs w:val="18"/>
              </w:rPr>
            </w:pPr>
          </w:p>
        </w:tc>
      </w:tr>
      <w:tr w:rsidR="00C420E1" w:rsidRPr="004B4898" w14:paraId="77900CF0" w14:textId="77777777" w:rsidTr="00800AC2">
        <w:tc>
          <w:tcPr>
            <w:tcW w:w="1384" w:type="dxa"/>
            <w:vMerge/>
            <w:tcBorders>
              <w:bottom w:val="single" w:sz="4" w:space="0" w:color="auto"/>
            </w:tcBorders>
            <w:shd w:val="clear" w:color="auto" w:fill="auto"/>
          </w:tcPr>
          <w:p w14:paraId="25737B1A" w14:textId="5FD6BDD0" w:rsidR="00C420E1" w:rsidRPr="004B4898" w:rsidRDefault="00C420E1" w:rsidP="001E3A88">
            <w:pPr>
              <w:overflowPunct w:val="0"/>
              <w:autoSpaceDE w:val="0"/>
              <w:autoSpaceDN w:val="0"/>
              <w:adjustRightInd w:val="0"/>
              <w:spacing w:before="40" w:after="40"/>
              <w:rPr>
                <w:sz w:val="18"/>
                <w:szCs w:val="18"/>
              </w:rPr>
            </w:pPr>
          </w:p>
        </w:tc>
        <w:tc>
          <w:tcPr>
            <w:tcW w:w="2155" w:type="dxa"/>
            <w:tcBorders>
              <w:bottom w:val="single" w:sz="4" w:space="0" w:color="auto"/>
            </w:tcBorders>
          </w:tcPr>
          <w:p w14:paraId="333CA17A" w14:textId="77777777" w:rsidR="00C420E1" w:rsidRPr="004B4898" w:rsidRDefault="00C420E1" w:rsidP="00C54815">
            <w:pPr>
              <w:overflowPunct w:val="0"/>
              <w:autoSpaceDE w:val="0"/>
              <w:autoSpaceDN w:val="0"/>
              <w:adjustRightInd w:val="0"/>
              <w:spacing w:before="40" w:after="40"/>
              <w:rPr>
                <w:sz w:val="18"/>
                <w:szCs w:val="18"/>
              </w:rPr>
            </w:pPr>
          </w:p>
        </w:tc>
        <w:tc>
          <w:tcPr>
            <w:tcW w:w="1985" w:type="dxa"/>
            <w:tcBorders>
              <w:bottom w:val="single" w:sz="4" w:space="0" w:color="auto"/>
            </w:tcBorders>
            <w:shd w:val="clear" w:color="auto" w:fill="auto"/>
          </w:tcPr>
          <w:p w14:paraId="5A464B84" w14:textId="46AC37C5" w:rsidR="00C420E1" w:rsidRPr="004B4898" w:rsidRDefault="00C420E1" w:rsidP="00C54815">
            <w:pPr>
              <w:overflowPunct w:val="0"/>
              <w:autoSpaceDE w:val="0"/>
              <w:autoSpaceDN w:val="0"/>
              <w:adjustRightInd w:val="0"/>
              <w:spacing w:before="40" w:after="40"/>
              <w:rPr>
                <w:sz w:val="18"/>
                <w:szCs w:val="18"/>
              </w:rPr>
            </w:pPr>
            <w:r>
              <w:rPr>
                <w:sz w:val="18"/>
                <w:szCs w:val="18"/>
              </w:rPr>
              <w:t xml:space="preserve">S. </w:t>
            </w:r>
            <w:r w:rsidR="001D6B9D">
              <w:rPr>
                <w:sz w:val="18"/>
                <w:szCs w:val="18"/>
              </w:rPr>
              <w:t>B</w:t>
            </w:r>
            <w:r>
              <w:rPr>
                <w:sz w:val="18"/>
                <w:szCs w:val="18"/>
              </w:rPr>
              <w:t xml:space="preserve"> </w:t>
            </w:r>
            <w:proofErr w:type="spellStart"/>
            <w:r w:rsidR="001D6B9D">
              <w:rPr>
                <w:sz w:val="18"/>
                <w:szCs w:val="18"/>
              </w:rPr>
              <w:t>Ekstrand</w:t>
            </w:r>
            <w:proofErr w:type="spellEnd"/>
          </w:p>
        </w:tc>
        <w:tc>
          <w:tcPr>
            <w:tcW w:w="992" w:type="dxa"/>
            <w:tcBorders>
              <w:bottom w:val="single" w:sz="4" w:space="0" w:color="auto"/>
            </w:tcBorders>
            <w:shd w:val="clear" w:color="auto" w:fill="auto"/>
          </w:tcPr>
          <w:p w14:paraId="55CBF433" w14:textId="0CEC7B9E" w:rsidR="00C420E1" w:rsidRPr="004B4898" w:rsidRDefault="001D6B9D" w:rsidP="001E3A88">
            <w:pPr>
              <w:overflowPunct w:val="0"/>
              <w:autoSpaceDE w:val="0"/>
              <w:autoSpaceDN w:val="0"/>
              <w:adjustRightInd w:val="0"/>
              <w:spacing w:before="40" w:after="40"/>
              <w:rPr>
                <w:sz w:val="18"/>
                <w:szCs w:val="18"/>
              </w:rPr>
            </w:pPr>
            <w:r>
              <w:rPr>
                <w:sz w:val="18"/>
                <w:szCs w:val="18"/>
              </w:rPr>
              <w:t>6</w:t>
            </w:r>
            <w:r w:rsidR="00C420E1" w:rsidRPr="000C765A">
              <w:rPr>
                <w:sz w:val="18"/>
                <w:szCs w:val="18"/>
              </w:rPr>
              <w:t>th Dan</w:t>
            </w:r>
          </w:p>
        </w:tc>
        <w:tc>
          <w:tcPr>
            <w:tcW w:w="3231" w:type="dxa"/>
            <w:tcBorders>
              <w:bottom w:val="single" w:sz="4" w:space="0" w:color="auto"/>
            </w:tcBorders>
            <w:shd w:val="clear" w:color="auto" w:fill="auto"/>
          </w:tcPr>
          <w:p w14:paraId="0C641BED" w14:textId="7DC0A006" w:rsidR="00C420E1" w:rsidRPr="004B4898" w:rsidRDefault="00C420E1" w:rsidP="001E3A88">
            <w:pPr>
              <w:overflowPunct w:val="0"/>
              <w:autoSpaceDE w:val="0"/>
              <w:autoSpaceDN w:val="0"/>
              <w:adjustRightInd w:val="0"/>
              <w:spacing w:before="40" w:after="40"/>
              <w:rPr>
                <w:sz w:val="18"/>
                <w:szCs w:val="18"/>
              </w:rPr>
            </w:pPr>
          </w:p>
        </w:tc>
      </w:tr>
      <w:tr w:rsidR="00C420E1" w:rsidRPr="002355E5" w14:paraId="69C5C064" w14:textId="77777777" w:rsidTr="00800AC2">
        <w:tc>
          <w:tcPr>
            <w:tcW w:w="1384" w:type="dxa"/>
            <w:tcBorders>
              <w:right w:val="nil"/>
            </w:tcBorders>
            <w:shd w:val="clear" w:color="auto" w:fill="auto"/>
          </w:tcPr>
          <w:p w14:paraId="3CA4CB39" w14:textId="6594EFBE" w:rsidR="00C420E1" w:rsidRPr="002355E5" w:rsidRDefault="00C420E1" w:rsidP="001E3A88">
            <w:pPr>
              <w:overflowPunct w:val="0"/>
              <w:autoSpaceDE w:val="0"/>
              <w:autoSpaceDN w:val="0"/>
              <w:adjustRightInd w:val="0"/>
              <w:spacing w:before="40" w:after="40"/>
              <w:rPr>
                <w:sz w:val="10"/>
                <w:szCs w:val="10"/>
              </w:rPr>
            </w:pPr>
          </w:p>
        </w:tc>
        <w:tc>
          <w:tcPr>
            <w:tcW w:w="2155" w:type="dxa"/>
            <w:tcBorders>
              <w:left w:val="nil"/>
              <w:right w:val="nil"/>
            </w:tcBorders>
          </w:tcPr>
          <w:p w14:paraId="2F78A9FE" w14:textId="77777777" w:rsidR="00C420E1" w:rsidRPr="002355E5" w:rsidRDefault="00C420E1" w:rsidP="001E3A88">
            <w:pPr>
              <w:overflowPunct w:val="0"/>
              <w:autoSpaceDE w:val="0"/>
              <w:autoSpaceDN w:val="0"/>
              <w:adjustRightInd w:val="0"/>
              <w:spacing w:before="40" w:after="40"/>
              <w:rPr>
                <w:sz w:val="10"/>
                <w:szCs w:val="10"/>
              </w:rPr>
            </w:pPr>
          </w:p>
        </w:tc>
        <w:tc>
          <w:tcPr>
            <w:tcW w:w="1985" w:type="dxa"/>
            <w:tcBorders>
              <w:left w:val="nil"/>
              <w:right w:val="nil"/>
            </w:tcBorders>
            <w:shd w:val="clear" w:color="auto" w:fill="auto"/>
          </w:tcPr>
          <w:p w14:paraId="19152A98" w14:textId="380B95A5" w:rsidR="00C420E1" w:rsidRPr="002355E5" w:rsidRDefault="00C420E1" w:rsidP="001E3A88">
            <w:pPr>
              <w:overflowPunct w:val="0"/>
              <w:autoSpaceDE w:val="0"/>
              <w:autoSpaceDN w:val="0"/>
              <w:adjustRightInd w:val="0"/>
              <w:spacing w:before="40" w:after="40"/>
              <w:rPr>
                <w:sz w:val="10"/>
                <w:szCs w:val="10"/>
              </w:rPr>
            </w:pPr>
          </w:p>
        </w:tc>
        <w:tc>
          <w:tcPr>
            <w:tcW w:w="992" w:type="dxa"/>
            <w:tcBorders>
              <w:left w:val="nil"/>
              <w:right w:val="nil"/>
            </w:tcBorders>
            <w:shd w:val="clear" w:color="auto" w:fill="auto"/>
          </w:tcPr>
          <w:p w14:paraId="5C0FB760" w14:textId="77777777" w:rsidR="00C420E1" w:rsidRPr="002355E5" w:rsidRDefault="00C420E1" w:rsidP="001E3A88">
            <w:pPr>
              <w:overflowPunct w:val="0"/>
              <w:autoSpaceDE w:val="0"/>
              <w:autoSpaceDN w:val="0"/>
              <w:adjustRightInd w:val="0"/>
              <w:spacing w:before="40" w:after="40"/>
              <w:rPr>
                <w:sz w:val="10"/>
                <w:szCs w:val="10"/>
              </w:rPr>
            </w:pPr>
          </w:p>
        </w:tc>
        <w:tc>
          <w:tcPr>
            <w:tcW w:w="3231" w:type="dxa"/>
            <w:tcBorders>
              <w:left w:val="nil"/>
            </w:tcBorders>
            <w:shd w:val="clear" w:color="auto" w:fill="auto"/>
          </w:tcPr>
          <w:p w14:paraId="61FAB384" w14:textId="77777777" w:rsidR="00C420E1" w:rsidRPr="002355E5" w:rsidRDefault="00C420E1" w:rsidP="001E3A88">
            <w:pPr>
              <w:overflowPunct w:val="0"/>
              <w:autoSpaceDE w:val="0"/>
              <w:autoSpaceDN w:val="0"/>
              <w:adjustRightInd w:val="0"/>
              <w:spacing w:before="40" w:after="40"/>
              <w:rPr>
                <w:sz w:val="10"/>
                <w:szCs w:val="10"/>
              </w:rPr>
            </w:pPr>
          </w:p>
        </w:tc>
      </w:tr>
      <w:tr w:rsidR="00C420E1" w:rsidRPr="004B4898" w14:paraId="4C1CA077" w14:textId="77777777" w:rsidTr="00800AC2">
        <w:tc>
          <w:tcPr>
            <w:tcW w:w="1384" w:type="dxa"/>
            <w:vMerge w:val="restart"/>
            <w:shd w:val="clear" w:color="auto" w:fill="auto"/>
            <w:vAlign w:val="center"/>
          </w:tcPr>
          <w:p w14:paraId="6272BCAE" w14:textId="1DBE4735" w:rsidR="00C420E1" w:rsidRPr="004B4898" w:rsidRDefault="00C420E1" w:rsidP="001E3A88">
            <w:pPr>
              <w:overflowPunct w:val="0"/>
              <w:autoSpaceDE w:val="0"/>
              <w:autoSpaceDN w:val="0"/>
              <w:adjustRightInd w:val="0"/>
              <w:spacing w:before="40" w:after="40"/>
              <w:rPr>
                <w:sz w:val="18"/>
                <w:szCs w:val="18"/>
              </w:rPr>
            </w:pPr>
            <w:r w:rsidRPr="004B4898">
              <w:rPr>
                <w:b/>
                <w:sz w:val="18"/>
                <w:szCs w:val="18"/>
              </w:rPr>
              <w:t>GKI OFFICIALS</w:t>
            </w:r>
          </w:p>
        </w:tc>
        <w:tc>
          <w:tcPr>
            <w:tcW w:w="2155" w:type="dxa"/>
          </w:tcPr>
          <w:p w14:paraId="7AAE95A5" w14:textId="3C0048DA" w:rsidR="00C420E1" w:rsidRDefault="00C420E1" w:rsidP="001E3A88">
            <w:pPr>
              <w:overflowPunct w:val="0"/>
              <w:autoSpaceDE w:val="0"/>
              <w:autoSpaceDN w:val="0"/>
              <w:adjustRightInd w:val="0"/>
              <w:spacing w:before="40" w:after="40"/>
              <w:rPr>
                <w:sz w:val="18"/>
                <w:szCs w:val="18"/>
              </w:rPr>
            </w:pPr>
            <w:r w:rsidRPr="004B4898">
              <w:rPr>
                <w:sz w:val="18"/>
                <w:szCs w:val="18"/>
              </w:rPr>
              <w:t>Chairman</w:t>
            </w:r>
          </w:p>
        </w:tc>
        <w:tc>
          <w:tcPr>
            <w:tcW w:w="1985" w:type="dxa"/>
            <w:shd w:val="clear" w:color="auto" w:fill="auto"/>
          </w:tcPr>
          <w:p w14:paraId="66BD3ED1" w14:textId="3CDDE155" w:rsidR="00C420E1" w:rsidRPr="004B4898" w:rsidRDefault="00C420E1" w:rsidP="001E3A88">
            <w:pPr>
              <w:overflowPunct w:val="0"/>
              <w:autoSpaceDE w:val="0"/>
              <w:autoSpaceDN w:val="0"/>
              <w:adjustRightInd w:val="0"/>
              <w:spacing w:before="40" w:after="40"/>
              <w:rPr>
                <w:sz w:val="18"/>
                <w:szCs w:val="18"/>
              </w:rPr>
            </w:pPr>
            <w:r>
              <w:rPr>
                <w:sz w:val="18"/>
                <w:szCs w:val="18"/>
              </w:rPr>
              <w:t>L Sim</w:t>
            </w:r>
          </w:p>
        </w:tc>
        <w:tc>
          <w:tcPr>
            <w:tcW w:w="992" w:type="dxa"/>
            <w:shd w:val="clear" w:color="auto" w:fill="auto"/>
          </w:tcPr>
          <w:p w14:paraId="051FCF71" w14:textId="77777777" w:rsidR="00C420E1" w:rsidRPr="004B4898" w:rsidRDefault="00C420E1" w:rsidP="001E3A88">
            <w:pPr>
              <w:overflowPunct w:val="0"/>
              <w:autoSpaceDE w:val="0"/>
              <w:autoSpaceDN w:val="0"/>
              <w:adjustRightInd w:val="0"/>
              <w:spacing w:before="40" w:after="40"/>
              <w:rPr>
                <w:sz w:val="18"/>
                <w:szCs w:val="18"/>
              </w:rPr>
            </w:pPr>
          </w:p>
        </w:tc>
        <w:tc>
          <w:tcPr>
            <w:tcW w:w="3231" w:type="dxa"/>
            <w:shd w:val="clear" w:color="auto" w:fill="auto"/>
          </w:tcPr>
          <w:p w14:paraId="3065CAAA" w14:textId="77777777" w:rsidR="00C420E1" w:rsidRPr="004B4898" w:rsidRDefault="00C420E1" w:rsidP="001E3A88">
            <w:pPr>
              <w:overflowPunct w:val="0"/>
              <w:autoSpaceDE w:val="0"/>
              <w:autoSpaceDN w:val="0"/>
              <w:adjustRightInd w:val="0"/>
              <w:spacing w:before="40" w:after="40"/>
              <w:rPr>
                <w:sz w:val="18"/>
                <w:szCs w:val="18"/>
              </w:rPr>
            </w:pPr>
          </w:p>
        </w:tc>
      </w:tr>
      <w:tr w:rsidR="00C420E1" w:rsidRPr="004B4898" w14:paraId="715C8865" w14:textId="77777777" w:rsidTr="00800AC2">
        <w:tc>
          <w:tcPr>
            <w:tcW w:w="1384" w:type="dxa"/>
            <w:vMerge/>
            <w:shd w:val="clear" w:color="auto" w:fill="auto"/>
          </w:tcPr>
          <w:p w14:paraId="0144E4BA" w14:textId="53F2E82A" w:rsidR="00C420E1" w:rsidRPr="004B4898" w:rsidRDefault="00C420E1" w:rsidP="001E3A88">
            <w:pPr>
              <w:overflowPunct w:val="0"/>
              <w:autoSpaceDE w:val="0"/>
              <w:autoSpaceDN w:val="0"/>
              <w:adjustRightInd w:val="0"/>
              <w:spacing w:before="40" w:after="40"/>
              <w:rPr>
                <w:sz w:val="18"/>
                <w:szCs w:val="18"/>
              </w:rPr>
            </w:pPr>
          </w:p>
        </w:tc>
        <w:tc>
          <w:tcPr>
            <w:tcW w:w="2155" w:type="dxa"/>
          </w:tcPr>
          <w:p w14:paraId="752338D7" w14:textId="4CD58AA2" w:rsidR="00C420E1" w:rsidRDefault="00C420E1" w:rsidP="001E3A88">
            <w:pPr>
              <w:overflowPunct w:val="0"/>
              <w:autoSpaceDE w:val="0"/>
              <w:autoSpaceDN w:val="0"/>
              <w:adjustRightInd w:val="0"/>
              <w:spacing w:before="40" w:after="40"/>
              <w:rPr>
                <w:sz w:val="18"/>
                <w:szCs w:val="18"/>
              </w:rPr>
            </w:pPr>
            <w:r>
              <w:rPr>
                <w:sz w:val="18"/>
                <w:szCs w:val="18"/>
              </w:rPr>
              <w:t xml:space="preserve">International </w:t>
            </w:r>
            <w:r w:rsidRPr="004B4898">
              <w:rPr>
                <w:sz w:val="18"/>
                <w:szCs w:val="18"/>
              </w:rPr>
              <w:t>Treasurer</w:t>
            </w:r>
            <w:r>
              <w:rPr>
                <w:sz w:val="18"/>
                <w:szCs w:val="18"/>
              </w:rPr>
              <w:t>s</w:t>
            </w:r>
          </w:p>
        </w:tc>
        <w:tc>
          <w:tcPr>
            <w:tcW w:w="1985" w:type="dxa"/>
            <w:shd w:val="clear" w:color="auto" w:fill="auto"/>
          </w:tcPr>
          <w:p w14:paraId="237CBBF9" w14:textId="0895E8E8" w:rsidR="00C420E1" w:rsidRDefault="00C420E1" w:rsidP="001E3A88">
            <w:pPr>
              <w:overflowPunct w:val="0"/>
              <w:autoSpaceDE w:val="0"/>
              <w:autoSpaceDN w:val="0"/>
              <w:adjustRightInd w:val="0"/>
              <w:spacing w:before="40" w:after="40"/>
              <w:rPr>
                <w:sz w:val="18"/>
                <w:szCs w:val="18"/>
              </w:rPr>
            </w:pPr>
            <w:r>
              <w:rPr>
                <w:sz w:val="18"/>
                <w:szCs w:val="18"/>
              </w:rPr>
              <w:t>Carmelita Henriques</w:t>
            </w:r>
          </w:p>
          <w:p w14:paraId="4B0771D6" w14:textId="6B2D3FBC" w:rsidR="00C420E1" w:rsidRPr="004B4898" w:rsidRDefault="00C420E1" w:rsidP="001E3A88">
            <w:pPr>
              <w:overflowPunct w:val="0"/>
              <w:autoSpaceDE w:val="0"/>
              <w:autoSpaceDN w:val="0"/>
              <w:adjustRightInd w:val="0"/>
              <w:spacing w:before="40" w:after="40"/>
              <w:rPr>
                <w:sz w:val="18"/>
                <w:szCs w:val="18"/>
              </w:rPr>
            </w:pPr>
            <w:r>
              <w:rPr>
                <w:sz w:val="18"/>
                <w:szCs w:val="18"/>
              </w:rPr>
              <w:t>/John Foster</w:t>
            </w:r>
          </w:p>
        </w:tc>
        <w:tc>
          <w:tcPr>
            <w:tcW w:w="992" w:type="dxa"/>
            <w:shd w:val="clear" w:color="auto" w:fill="auto"/>
          </w:tcPr>
          <w:p w14:paraId="77A6F668" w14:textId="77777777" w:rsidR="00C420E1" w:rsidRPr="004B4898" w:rsidRDefault="00C420E1" w:rsidP="001E3A88">
            <w:pPr>
              <w:overflowPunct w:val="0"/>
              <w:autoSpaceDE w:val="0"/>
              <w:autoSpaceDN w:val="0"/>
              <w:adjustRightInd w:val="0"/>
              <w:spacing w:before="40" w:after="40"/>
              <w:rPr>
                <w:sz w:val="18"/>
                <w:szCs w:val="18"/>
              </w:rPr>
            </w:pPr>
          </w:p>
        </w:tc>
        <w:tc>
          <w:tcPr>
            <w:tcW w:w="3231" w:type="dxa"/>
            <w:shd w:val="clear" w:color="auto" w:fill="auto"/>
          </w:tcPr>
          <w:p w14:paraId="5B47ED04" w14:textId="77777777" w:rsidR="00C420E1" w:rsidRPr="004B4898" w:rsidRDefault="00C420E1" w:rsidP="001E3A88">
            <w:pPr>
              <w:overflowPunct w:val="0"/>
              <w:autoSpaceDE w:val="0"/>
              <w:autoSpaceDN w:val="0"/>
              <w:adjustRightInd w:val="0"/>
              <w:spacing w:before="40" w:after="40"/>
              <w:rPr>
                <w:sz w:val="18"/>
                <w:szCs w:val="18"/>
              </w:rPr>
            </w:pPr>
          </w:p>
        </w:tc>
      </w:tr>
      <w:tr w:rsidR="00C420E1" w:rsidRPr="004B4898" w14:paraId="7EDDF3B5" w14:textId="77777777" w:rsidTr="00800AC2">
        <w:tc>
          <w:tcPr>
            <w:tcW w:w="1384" w:type="dxa"/>
            <w:vMerge/>
            <w:shd w:val="clear" w:color="auto" w:fill="auto"/>
          </w:tcPr>
          <w:p w14:paraId="05E971A6" w14:textId="5BD95608" w:rsidR="00C420E1" w:rsidRPr="004B4898" w:rsidRDefault="00C420E1" w:rsidP="001E3A88">
            <w:pPr>
              <w:overflowPunct w:val="0"/>
              <w:autoSpaceDE w:val="0"/>
              <w:autoSpaceDN w:val="0"/>
              <w:adjustRightInd w:val="0"/>
              <w:spacing w:before="40" w:after="40"/>
              <w:rPr>
                <w:sz w:val="18"/>
                <w:szCs w:val="18"/>
              </w:rPr>
            </w:pPr>
          </w:p>
        </w:tc>
        <w:tc>
          <w:tcPr>
            <w:tcW w:w="2155" w:type="dxa"/>
          </w:tcPr>
          <w:p w14:paraId="71BB19AF" w14:textId="3BC665DF" w:rsidR="00C420E1" w:rsidRPr="004B4898" w:rsidRDefault="00C420E1" w:rsidP="001E3A88">
            <w:pPr>
              <w:overflowPunct w:val="0"/>
              <w:autoSpaceDE w:val="0"/>
              <w:autoSpaceDN w:val="0"/>
              <w:adjustRightInd w:val="0"/>
              <w:spacing w:before="40" w:after="40"/>
              <w:rPr>
                <w:sz w:val="18"/>
                <w:szCs w:val="18"/>
              </w:rPr>
            </w:pPr>
            <w:r w:rsidRPr="004B4898">
              <w:rPr>
                <w:sz w:val="18"/>
                <w:szCs w:val="18"/>
              </w:rPr>
              <w:t>International Secretary</w:t>
            </w:r>
          </w:p>
        </w:tc>
        <w:tc>
          <w:tcPr>
            <w:tcW w:w="1985" w:type="dxa"/>
            <w:shd w:val="clear" w:color="auto" w:fill="auto"/>
          </w:tcPr>
          <w:p w14:paraId="67B99098" w14:textId="05534BE2" w:rsidR="00C420E1" w:rsidRPr="004B4898" w:rsidRDefault="00C420E1" w:rsidP="001E3A88">
            <w:pPr>
              <w:overflowPunct w:val="0"/>
              <w:autoSpaceDE w:val="0"/>
              <w:autoSpaceDN w:val="0"/>
              <w:adjustRightInd w:val="0"/>
              <w:spacing w:before="40" w:after="40"/>
              <w:rPr>
                <w:sz w:val="18"/>
                <w:szCs w:val="18"/>
              </w:rPr>
            </w:pPr>
            <w:r w:rsidRPr="004B4898">
              <w:rPr>
                <w:sz w:val="18"/>
                <w:szCs w:val="18"/>
              </w:rPr>
              <w:t xml:space="preserve">S. </w:t>
            </w:r>
            <w:r w:rsidRPr="004B4898">
              <w:rPr>
                <w:rFonts w:cs="Helvetica"/>
                <w:bCs/>
                <w:sz w:val="18"/>
                <w:szCs w:val="18"/>
              </w:rPr>
              <w:t>Mieke Verschueren</w:t>
            </w:r>
          </w:p>
        </w:tc>
        <w:tc>
          <w:tcPr>
            <w:tcW w:w="992" w:type="dxa"/>
            <w:shd w:val="clear" w:color="auto" w:fill="auto"/>
          </w:tcPr>
          <w:p w14:paraId="54ED0643" w14:textId="240915F9" w:rsidR="00C420E1" w:rsidRPr="004B4898" w:rsidRDefault="00C420E1" w:rsidP="001E3A88">
            <w:pPr>
              <w:overflowPunct w:val="0"/>
              <w:autoSpaceDE w:val="0"/>
              <w:autoSpaceDN w:val="0"/>
              <w:adjustRightInd w:val="0"/>
              <w:spacing w:before="40" w:after="40"/>
              <w:rPr>
                <w:sz w:val="18"/>
                <w:szCs w:val="18"/>
              </w:rPr>
            </w:pPr>
          </w:p>
        </w:tc>
        <w:tc>
          <w:tcPr>
            <w:tcW w:w="3231" w:type="dxa"/>
            <w:shd w:val="clear" w:color="auto" w:fill="auto"/>
          </w:tcPr>
          <w:p w14:paraId="24161986" w14:textId="0B9CC335" w:rsidR="00C420E1" w:rsidRPr="004B4898" w:rsidRDefault="00000000" w:rsidP="001E3A88">
            <w:pPr>
              <w:overflowPunct w:val="0"/>
              <w:autoSpaceDE w:val="0"/>
              <w:autoSpaceDN w:val="0"/>
              <w:adjustRightInd w:val="0"/>
              <w:spacing w:before="40" w:after="40"/>
              <w:rPr>
                <w:sz w:val="18"/>
                <w:szCs w:val="18"/>
              </w:rPr>
            </w:pPr>
            <w:hyperlink r:id="rId8" w:history="1">
              <w:r w:rsidR="00800AC2" w:rsidRPr="004B4898">
                <w:rPr>
                  <w:sz w:val="18"/>
                  <w:szCs w:val="18"/>
                </w:rPr>
                <w:t>omieke1@telenet.be</w:t>
              </w:r>
            </w:hyperlink>
          </w:p>
        </w:tc>
      </w:tr>
      <w:tr w:rsidR="00C420E1" w:rsidRPr="004B4898" w14:paraId="5BE40E13" w14:textId="77777777" w:rsidTr="00800AC2">
        <w:tc>
          <w:tcPr>
            <w:tcW w:w="1384" w:type="dxa"/>
            <w:vMerge/>
            <w:shd w:val="clear" w:color="auto" w:fill="auto"/>
          </w:tcPr>
          <w:p w14:paraId="23DB5247" w14:textId="2F41C60C" w:rsidR="00C420E1" w:rsidRPr="004B4898" w:rsidRDefault="00C420E1" w:rsidP="001E3A88">
            <w:pPr>
              <w:overflowPunct w:val="0"/>
              <w:autoSpaceDE w:val="0"/>
              <w:autoSpaceDN w:val="0"/>
              <w:adjustRightInd w:val="0"/>
              <w:spacing w:before="40" w:after="40"/>
              <w:rPr>
                <w:sz w:val="18"/>
                <w:szCs w:val="18"/>
              </w:rPr>
            </w:pPr>
          </w:p>
        </w:tc>
        <w:tc>
          <w:tcPr>
            <w:tcW w:w="2155" w:type="dxa"/>
          </w:tcPr>
          <w:p w14:paraId="5B50C740" w14:textId="3BB910C1" w:rsidR="00C420E1" w:rsidRDefault="002355E5" w:rsidP="001E3A88">
            <w:pPr>
              <w:overflowPunct w:val="0"/>
              <w:autoSpaceDE w:val="0"/>
              <w:autoSpaceDN w:val="0"/>
              <w:adjustRightInd w:val="0"/>
              <w:spacing w:before="40" w:after="40"/>
              <w:rPr>
                <w:sz w:val="18"/>
                <w:szCs w:val="18"/>
              </w:rPr>
            </w:pPr>
            <w:r>
              <w:rPr>
                <w:sz w:val="18"/>
                <w:szCs w:val="18"/>
              </w:rPr>
              <w:t xml:space="preserve">Black Belt </w:t>
            </w:r>
            <w:r w:rsidR="00C420E1">
              <w:rPr>
                <w:sz w:val="18"/>
                <w:szCs w:val="18"/>
              </w:rPr>
              <w:t>Registrar</w:t>
            </w:r>
          </w:p>
        </w:tc>
        <w:tc>
          <w:tcPr>
            <w:tcW w:w="1985" w:type="dxa"/>
            <w:shd w:val="clear" w:color="auto" w:fill="auto"/>
          </w:tcPr>
          <w:p w14:paraId="2FF03A72" w14:textId="31D534A1" w:rsidR="00C420E1" w:rsidRPr="004B4898" w:rsidRDefault="00C420E1" w:rsidP="001E3A88">
            <w:pPr>
              <w:overflowPunct w:val="0"/>
              <w:autoSpaceDE w:val="0"/>
              <w:autoSpaceDN w:val="0"/>
              <w:adjustRightInd w:val="0"/>
              <w:spacing w:before="40" w:after="40"/>
              <w:rPr>
                <w:sz w:val="18"/>
                <w:szCs w:val="18"/>
              </w:rPr>
            </w:pPr>
            <w:r>
              <w:rPr>
                <w:sz w:val="18"/>
                <w:szCs w:val="18"/>
              </w:rPr>
              <w:t>Paul Foot</w:t>
            </w:r>
          </w:p>
        </w:tc>
        <w:tc>
          <w:tcPr>
            <w:tcW w:w="992" w:type="dxa"/>
            <w:shd w:val="clear" w:color="auto" w:fill="auto"/>
          </w:tcPr>
          <w:p w14:paraId="2DFEFA49" w14:textId="77777777" w:rsidR="00C420E1" w:rsidRPr="004B4898" w:rsidRDefault="00C420E1" w:rsidP="001E3A88">
            <w:pPr>
              <w:overflowPunct w:val="0"/>
              <w:autoSpaceDE w:val="0"/>
              <w:autoSpaceDN w:val="0"/>
              <w:adjustRightInd w:val="0"/>
              <w:spacing w:before="40" w:after="40"/>
              <w:rPr>
                <w:sz w:val="18"/>
                <w:szCs w:val="18"/>
              </w:rPr>
            </w:pPr>
          </w:p>
        </w:tc>
        <w:tc>
          <w:tcPr>
            <w:tcW w:w="3231" w:type="dxa"/>
            <w:shd w:val="clear" w:color="auto" w:fill="auto"/>
          </w:tcPr>
          <w:p w14:paraId="29D49850" w14:textId="77777777" w:rsidR="00C420E1" w:rsidRPr="004B4898" w:rsidRDefault="00C420E1" w:rsidP="001E3A88">
            <w:pPr>
              <w:overflowPunct w:val="0"/>
              <w:autoSpaceDE w:val="0"/>
              <w:autoSpaceDN w:val="0"/>
              <w:adjustRightInd w:val="0"/>
              <w:spacing w:before="40" w:after="40"/>
              <w:rPr>
                <w:sz w:val="18"/>
                <w:szCs w:val="18"/>
              </w:rPr>
            </w:pPr>
          </w:p>
        </w:tc>
      </w:tr>
    </w:tbl>
    <w:p w14:paraId="01B3577D" w14:textId="718C9FC2" w:rsidR="00F73617" w:rsidRDefault="00F73617" w:rsidP="00361F46">
      <w:pPr>
        <w:pStyle w:val="ColorfulList-Accent11"/>
        <w:ind w:left="0"/>
        <w:jc w:val="both"/>
        <w:rPr>
          <w:b/>
          <w:sz w:val="24"/>
          <w:szCs w:val="24"/>
          <w:u w:val="single"/>
        </w:rPr>
      </w:pPr>
    </w:p>
    <w:p w14:paraId="2748FCE8" w14:textId="77777777" w:rsidR="00EB3A0C" w:rsidRDefault="00EB3A0C" w:rsidP="00361F46">
      <w:pPr>
        <w:pStyle w:val="ColorfulList-Accent11"/>
        <w:ind w:left="0"/>
        <w:jc w:val="both"/>
        <w:rPr>
          <w:b/>
          <w:sz w:val="24"/>
          <w:szCs w:val="24"/>
          <w:u w:val="single"/>
        </w:rPr>
      </w:pPr>
    </w:p>
    <w:p w14:paraId="4470701D" w14:textId="3298B448" w:rsidR="00EB3A0C" w:rsidRDefault="00EB3A0C" w:rsidP="00361F46">
      <w:pPr>
        <w:pStyle w:val="ColorfulList-Accent11"/>
        <w:ind w:left="0"/>
        <w:jc w:val="both"/>
        <w:rPr>
          <w:b/>
          <w:sz w:val="24"/>
          <w:szCs w:val="24"/>
          <w:u w:val="single"/>
        </w:rPr>
        <w:sectPr w:rsidR="00EB3A0C" w:rsidSect="0011575D">
          <w:headerReference w:type="default" r:id="rId9"/>
          <w:footerReference w:type="default" r:id="rId10"/>
          <w:pgSz w:w="11906" w:h="16838"/>
          <w:pgMar w:top="1440" w:right="1133" w:bottom="1134" w:left="1134" w:header="709" w:footer="709" w:gutter="0"/>
          <w:cols w:space="708"/>
          <w:docGrid w:linePitch="360"/>
        </w:sectPr>
      </w:pPr>
    </w:p>
    <w:p w14:paraId="7A832ACB" w14:textId="33972935" w:rsidR="00EB3A0C" w:rsidRPr="000226A7" w:rsidRDefault="004747F9" w:rsidP="000226A7">
      <w:pPr>
        <w:pStyle w:val="Heading1"/>
        <w:spacing w:before="120" w:after="120"/>
      </w:pPr>
      <w:r w:rsidRPr="004B4898">
        <w:lastRenderedPageBreak/>
        <w:t xml:space="preserve">GKI </w:t>
      </w:r>
      <w:r>
        <w:t>Grading Syllabus Outline</w:t>
      </w:r>
    </w:p>
    <w:tbl>
      <w:tblPr>
        <w:tblW w:w="14328"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firstRow="0" w:lastRow="0" w:firstColumn="0" w:lastColumn="0" w:noHBand="0" w:noVBand="0"/>
      </w:tblPr>
      <w:tblGrid>
        <w:gridCol w:w="1266"/>
        <w:gridCol w:w="1013"/>
        <w:gridCol w:w="4252"/>
        <w:gridCol w:w="2390"/>
        <w:gridCol w:w="3402"/>
        <w:gridCol w:w="2005"/>
      </w:tblGrid>
      <w:tr w:rsidR="00EB3A0C" w:rsidRPr="006A19B1" w14:paraId="236E208E" w14:textId="77777777" w:rsidTr="006A19B1">
        <w:trPr>
          <w:jc w:val="right"/>
        </w:trPr>
        <w:tc>
          <w:tcPr>
            <w:tcW w:w="1266" w:type="dxa"/>
          </w:tcPr>
          <w:p w14:paraId="13EDA73C" w14:textId="304C9874" w:rsidR="00EB3A0C" w:rsidRPr="006A19B1" w:rsidRDefault="000226A7" w:rsidP="000226A7">
            <w:pPr>
              <w:spacing w:after="0" w:line="240" w:lineRule="auto"/>
              <w:rPr>
                <w:rFonts w:asciiTheme="majorHAnsi" w:hAnsiTheme="majorHAnsi" w:cstheme="majorHAnsi"/>
                <w:b/>
                <w:bCs/>
                <w:sz w:val="20"/>
                <w:szCs w:val="20"/>
              </w:rPr>
            </w:pPr>
            <w:r w:rsidRPr="006A19B1">
              <w:rPr>
                <w:rFonts w:asciiTheme="majorHAnsi" w:hAnsiTheme="majorHAnsi" w:cstheme="majorHAnsi"/>
                <w:b/>
                <w:bCs/>
                <w:sz w:val="20"/>
                <w:szCs w:val="20"/>
              </w:rPr>
              <w:t>GRADE</w:t>
            </w:r>
          </w:p>
        </w:tc>
        <w:tc>
          <w:tcPr>
            <w:tcW w:w="1013" w:type="dxa"/>
          </w:tcPr>
          <w:p w14:paraId="1F356797" w14:textId="05816F0A" w:rsidR="00EB3A0C" w:rsidRPr="006A19B1" w:rsidRDefault="004747F9" w:rsidP="004747F9">
            <w:pPr>
              <w:spacing w:after="0"/>
              <w:rPr>
                <w:rFonts w:asciiTheme="majorHAnsi" w:hAnsiTheme="majorHAnsi" w:cstheme="majorHAnsi"/>
                <w:b/>
                <w:bCs/>
                <w:sz w:val="20"/>
                <w:szCs w:val="20"/>
              </w:rPr>
            </w:pPr>
            <w:r w:rsidRPr="006A19B1">
              <w:rPr>
                <w:rFonts w:asciiTheme="majorHAnsi" w:hAnsiTheme="majorHAnsi" w:cstheme="majorHAnsi"/>
                <w:b/>
                <w:bCs/>
                <w:sz w:val="20"/>
                <w:szCs w:val="20"/>
              </w:rPr>
              <w:t>Min</w:t>
            </w:r>
            <w:r w:rsidR="000226A7" w:rsidRPr="006A19B1">
              <w:rPr>
                <w:rFonts w:asciiTheme="majorHAnsi" w:hAnsiTheme="majorHAnsi" w:cstheme="majorHAnsi"/>
                <w:b/>
                <w:bCs/>
                <w:sz w:val="20"/>
                <w:szCs w:val="20"/>
              </w:rPr>
              <w:t xml:space="preserve"> </w:t>
            </w:r>
            <w:r w:rsidRPr="006A19B1">
              <w:rPr>
                <w:rFonts w:asciiTheme="majorHAnsi" w:hAnsiTheme="majorHAnsi" w:cstheme="majorHAnsi"/>
                <w:b/>
                <w:bCs/>
                <w:sz w:val="20"/>
                <w:szCs w:val="20"/>
              </w:rPr>
              <w:t>Age</w:t>
            </w:r>
          </w:p>
        </w:tc>
        <w:tc>
          <w:tcPr>
            <w:tcW w:w="4252" w:type="dxa"/>
          </w:tcPr>
          <w:p w14:paraId="5ED3C792" w14:textId="16CE9126" w:rsidR="00EB3A0C" w:rsidRPr="006A19B1" w:rsidRDefault="00EB3A0C" w:rsidP="004747F9">
            <w:pPr>
              <w:spacing w:after="0"/>
              <w:rPr>
                <w:rFonts w:asciiTheme="majorHAnsi" w:hAnsiTheme="majorHAnsi" w:cstheme="majorHAnsi"/>
                <w:b/>
                <w:bCs/>
                <w:sz w:val="20"/>
                <w:szCs w:val="20"/>
              </w:rPr>
            </w:pPr>
            <w:r w:rsidRPr="006A19B1">
              <w:rPr>
                <w:rFonts w:asciiTheme="majorHAnsi" w:hAnsiTheme="majorHAnsi" w:cstheme="majorHAnsi"/>
                <w:b/>
                <w:bCs/>
                <w:sz w:val="20"/>
                <w:szCs w:val="20"/>
              </w:rPr>
              <w:t>KIHON</w:t>
            </w:r>
            <w:r w:rsidR="000226A7" w:rsidRPr="006A19B1">
              <w:rPr>
                <w:rFonts w:asciiTheme="majorHAnsi" w:hAnsiTheme="majorHAnsi" w:cstheme="majorHAnsi"/>
                <w:b/>
                <w:bCs/>
                <w:sz w:val="20"/>
                <w:szCs w:val="20"/>
              </w:rPr>
              <w:t xml:space="preserve"> </w:t>
            </w:r>
            <w:r w:rsidRPr="006A19B1">
              <w:rPr>
                <w:rFonts w:asciiTheme="majorHAnsi" w:hAnsiTheme="majorHAnsi" w:cstheme="majorHAnsi"/>
                <w:b/>
                <w:bCs/>
                <w:sz w:val="20"/>
                <w:szCs w:val="20"/>
              </w:rPr>
              <w:t xml:space="preserve">  WAZA</w:t>
            </w:r>
            <w:r w:rsidR="004747F9" w:rsidRPr="006A19B1">
              <w:rPr>
                <w:rFonts w:asciiTheme="majorHAnsi" w:hAnsiTheme="majorHAnsi" w:cstheme="majorHAnsi"/>
                <w:b/>
                <w:bCs/>
                <w:sz w:val="20"/>
                <w:szCs w:val="20"/>
              </w:rPr>
              <w:t xml:space="preserve"> </w:t>
            </w:r>
            <w:r w:rsidR="000226A7" w:rsidRPr="006A19B1">
              <w:rPr>
                <w:rFonts w:asciiTheme="majorHAnsi" w:hAnsiTheme="majorHAnsi" w:cstheme="majorHAnsi"/>
                <w:b/>
                <w:bCs/>
                <w:sz w:val="20"/>
                <w:szCs w:val="20"/>
              </w:rPr>
              <w:t xml:space="preserve">      </w:t>
            </w:r>
            <w:r w:rsidR="004747F9" w:rsidRPr="006A19B1">
              <w:rPr>
                <w:rFonts w:asciiTheme="majorHAnsi" w:hAnsiTheme="majorHAnsi" w:cstheme="majorHAnsi"/>
                <w:b/>
                <w:bCs/>
                <w:sz w:val="20"/>
                <w:szCs w:val="20"/>
              </w:rPr>
              <w:t xml:space="preserve">or </w:t>
            </w:r>
            <w:r w:rsidR="004747F9" w:rsidRPr="006A19B1">
              <w:rPr>
                <w:rFonts w:asciiTheme="majorHAnsi" w:hAnsiTheme="majorHAnsi" w:cstheme="majorHAnsi"/>
                <w:b/>
                <w:bCs/>
                <w:i/>
                <w:iCs/>
                <w:sz w:val="20"/>
                <w:szCs w:val="20"/>
              </w:rPr>
              <w:t>Time</w:t>
            </w:r>
          </w:p>
        </w:tc>
        <w:tc>
          <w:tcPr>
            <w:tcW w:w="2390" w:type="dxa"/>
          </w:tcPr>
          <w:p w14:paraId="7D9C2352" w14:textId="77777777" w:rsidR="00EB3A0C" w:rsidRPr="006A19B1" w:rsidRDefault="00EB3A0C" w:rsidP="004747F9">
            <w:pPr>
              <w:spacing w:after="0"/>
              <w:rPr>
                <w:rFonts w:asciiTheme="majorHAnsi" w:hAnsiTheme="majorHAnsi" w:cstheme="majorHAnsi"/>
                <w:b/>
                <w:bCs/>
                <w:sz w:val="20"/>
                <w:szCs w:val="20"/>
              </w:rPr>
            </w:pPr>
            <w:r w:rsidRPr="006A19B1">
              <w:rPr>
                <w:rFonts w:asciiTheme="majorHAnsi" w:hAnsiTheme="majorHAnsi" w:cstheme="majorHAnsi"/>
                <w:b/>
                <w:bCs/>
                <w:sz w:val="20"/>
                <w:szCs w:val="20"/>
              </w:rPr>
              <w:t>KATA</w:t>
            </w:r>
          </w:p>
        </w:tc>
        <w:tc>
          <w:tcPr>
            <w:tcW w:w="3402" w:type="dxa"/>
          </w:tcPr>
          <w:p w14:paraId="6A040795" w14:textId="77777777" w:rsidR="00EB3A0C" w:rsidRPr="006A19B1" w:rsidRDefault="00EB3A0C" w:rsidP="004747F9">
            <w:pPr>
              <w:spacing w:after="0"/>
              <w:rPr>
                <w:rFonts w:asciiTheme="majorHAnsi" w:hAnsiTheme="majorHAnsi" w:cstheme="majorHAnsi"/>
                <w:b/>
                <w:bCs/>
                <w:sz w:val="20"/>
                <w:szCs w:val="20"/>
              </w:rPr>
            </w:pPr>
            <w:r w:rsidRPr="006A19B1">
              <w:rPr>
                <w:rFonts w:asciiTheme="majorHAnsi" w:hAnsiTheme="majorHAnsi" w:cstheme="majorHAnsi"/>
                <w:b/>
                <w:bCs/>
                <w:sz w:val="20"/>
                <w:szCs w:val="20"/>
              </w:rPr>
              <w:t>KUMITE</w:t>
            </w:r>
          </w:p>
        </w:tc>
        <w:tc>
          <w:tcPr>
            <w:tcW w:w="2005" w:type="dxa"/>
          </w:tcPr>
          <w:p w14:paraId="37A3D6A4" w14:textId="77777777" w:rsidR="00EB3A0C" w:rsidRPr="006A19B1" w:rsidRDefault="00EB3A0C" w:rsidP="004747F9">
            <w:pPr>
              <w:spacing w:after="0"/>
              <w:rPr>
                <w:rFonts w:asciiTheme="majorHAnsi" w:hAnsiTheme="majorHAnsi" w:cstheme="majorHAnsi"/>
                <w:b/>
                <w:bCs/>
                <w:sz w:val="20"/>
                <w:szCs w:val="20"/>
              </w:rPr>
            </w:pPr>
            <w:r w:rsidRPr="006A19B1">
              <w:rPr>
                <w:rFonts w:asciiTheme="majorHAnsi" w:hAnsiTheme="majorHAnsi" w:cstheme="majorHAnsi"/>
                <w:b/>
                <w:bCs/>
                <w:sz w:val="20"/>
                <w:szCs w:val="20"/>
              </w:rPr>
              <w:t>OTHER</w:t>
            </w:r>
          </w:p>
        </w:tc>
      </w:tr>
      <w:tr w:rsidR="0061142C" w:rsidRPr="006A19B1" w14:paraId="502955AA" w14:textId="77777777" w:rsidTr="006A19B1">
        <w:trPr>
          <w:jc w:val="right"/>
        </w:trPr>
        <w:tc>
          <w:tcPr>
            <w:tcW w:w="1266" w:type="dxa"/>
          </w:tcPr>
          <w:p w14:paraId="31A84120" w14:textId="77777777" w:rsidR="0061142C" w:rsidRPr="006A19B1" w:rsidRDefault="0061142C" w:rsidP="000226A7">
            <w:pPr>
              <w:spacing w:after="0" w:line="240" w:lineRule="auto"/>
              <w:jc w:val="center"/>
              <w:rPr>
                <w:rFonts w:asciiTheme="majorHAnsi" w:hAnsiTheme="majorHAnsi" w:cstheme="majorHAnsi"/>
                <w:b/>
                <w:sz w:val="20"/>
                <w:szCs w:val="20"/>
              </w:rPr>
            </w:pPr>
            <w:r w:rsidRPr="006A19B1">
              <w:rPr>
                <w:rFonts w:asciiTheme="majorHAnsi" w:hAnsiTheme="majorHAnsi" w:cstheme="majorHAnsi"/>
                <w:b/>
                <w:sz w:val="20"/>
                <w:szCs w:val="20"/>
              </w:rPr>
              <w:t>9 KYU</w:t>
            </w:r>
          </w:p>
        </w:tc>
        <w:tc>
          <w:tcPr>
            <w:tcW w:w="1013" w:type="dxa"/>
          </w:tcPr>
          <w:p w14:paraId="1ED73EDF" w14:textId="77777777" w:rsidR="0061142C" w:rsidRPr="006A19B1" w:rsidRDefault="0061142C" w:rsidP="004747F9">
            <w:pPr>
              <w:spacing w:after="0" w:line="240" w:lineRule="auto"/>
              <w:rPr>
                <w:rFonts w:asciiTheme="majorHAnsi" w:hAnsiTheme="majorHAnsi" w:cstheme="majorHAnsi"/>
                <w:sz w:val="20"/>
                <w:szCs w:val="20"/>
              </w:rPr>
            </w:pPr>
          </w:p>
        </w:tc>
        <w:tc>
          <w:tcPr>
            <w:tcW w:w="4252" w:type="dxa"/>
          </w:tcPr>
          <w:p w14:paraId="4293A71C" w14:textId="77777777"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 xml:space="preserve">3x </w:t>
            </w:r>
            <w:proofErr w:type="spellStart"/>
            <w:r w:rsidRPr="006A19B1">
              <w:rPr>
                <w:rFonts w:asciiTheme="majorHAnsi" w:hAnsiTheme="majorHAnsi" w:cstheme="majorHAnsi"/>
                <w:sz w:val="20"/>
                <w:szCs w:val="20"/>
              </w:rPr>
              <w:t>Tsuki</w:t>
            </w:r>
            <w:proofErr w:type="spellEnd"/>
            <w:r w:rsidRPr="006A19B1">
              <w:rPr>
                <w:rFonts w:asciiTheme="majorHAnsi" w:hAnsiTheme="majorHAnsi" w:cstheme="majorHAnsi"/>
                <w:sz w:val="20"/>
                <w:szCs w:val="20"/>
              </w:rPr>
              <w:t xml:space="preserve">, 3x Uke, Heiko </w:t>
            </w:r>
            <w:proofErr w:type="spellStart"/>
            <w:r w:rsidRPr="006A19B1">
              <w:rPr>
                <w:rFonts w:asciiTheme="majorHAnsi" w:hAnsiTheme="majorHAnsi" w:cstheme="majorHAnsi"/>
                <w:sz w:val="20"/>
                <w:szCs w:val="20"/>
              </w:rPr>
              <w:t>Dachi</w:t>
            </w:r>
            <w:proofErr w:type="spellEnd"/>
            <w:r w:rsidRPr="006A19B1">
              <w:rPr>
                <w:rFonts w:asciiTheme="majorHAnsi" w:hAnsiTheme="majorHAnsi" w:cstheme="majorHAnsi"/>
                <w:sz w:val="20"/>
                <w:szCs w:val="20"/>
              </w:rPr>
              <w:t xml:space="preserve">, Zen </w:t>
            </w:r>
            <w:proofErr w:type="spellStart"/>
            <w:r w:rsidRPr="006A19B1">
              <w:rPr>
                <w:rFonts w:asciiTheme="majorHAnsi" w:hAnsiTheme="majorHAnsi" w:cstheme="majorHAnsi"/>
                <w:sz w:val="20"/>
                <w:szCs w:val="20"/>
              </w:rPr>
              <w:t>Kutsu</w:t>
            </w:r>
            <w:proofErr w:type="spellEnd"/>
            <w:r w:rsidRPr="006A19B1">
              <w:rPr>
                <w:rFonts w:asciiTheme="majorHAnsi" w:hAnsiTheme="majorHAnsi" w:cstheme="majorHAnsi"/>
                <w:sz w:val="20"/>
                <w:szCs w:val="20"/>
              </w:rPr>
              <w:t xml:space="preserve"> </w:t>
            </w:r>
            <w:proofErr w:type="spellStart"/>
            <w:r w:rsidRPr="006A19B1">
              <w:rPr>
                <w:rFonts w:asciiTheme="majorHAnsi" w:hAnsiTheme="majorHAnsi" w:cstheme="majorHAnsi"/>
                <w:sz w:val="20"/>
                <w:szCs w:val="20"/>
              </w:rPr>
              <w:t>Dachi</w:t>
            </w:r>
            <w:proofErr w:type="spellEnd"/>
            <w:r w:rsidRPr="006A19B1">
              <w:rPr>
                <w:rFonts w:asciiTheme="majorHAnsi" w:hAnsiTheme="majorHAnsi" w:cstheme="majorHAnsi"/>
                <w:sz w:val="20"/>
                <w:szCs w:val="20"/>
              </w:rPr>
              <w:t xml:space="preserve">, Shiko </w:t>
            </w:r>
            <w:proofErr w:type="spellStart"/>
            <w:r w:rsidRPr="006A19B1">
              <w:rPr>
                <w:rFonts w:asciiTheme="majorHAnsi" w:hAnsiTheme="majorHAnsi" w:cstheme="majorHAnsi"/>
                <w:sz w:val="20"/>
                <w:szCs w:val="20"/>
              </w:rPr>
              <w:t>Dachi</w:t>
            </w:r>
            <w:proofErr w:type="spellEnd"/>
            <w:r w:rsidRPr="006A19B1">
              <w:rPr>
                <w:rFonts w:asciiTheme="majorHAnsi" w:hAnsiTheme="majorHAnsi" w:cstheme="majorHAnsi"/>
                <w:sz w:val="20"/>
                <w:szCs w:val="20"/>
              </w:rPr>
              <w:t xml:space="preserve">, Sanchin </w:t>
            </w:r>
            <w:proofErr w:type="spellStart"/>
            <w:r w:rsidRPr="006A19B1">
              <w:rPr>
                <w:rFonts w:asciiTheme="majorHAnsi" w:hAnsiTheme="majorHAnsi" w:cstheme="majorHAnsi"/>
                <w:sz w:val="20"/>
                <w:szCs w:val="20"/>
              </w:rPr>
              <w:t>dachi</w:t>
            </w:r>
            <w:proofErr w:type="spellEnd"/>
            <w:r w:rsidRPr="006A19B1">
              <w:rPr>
                <w:rFonts w:asciiTheme="majorHAnsi" w:hAnsiTheme="majorHAnsi" w:cstheme="majorHAnsi"/>
                <w:sz w:val="20"/>
                <w:szCs w:val="20"/>
              </w:rPr>
              <w:t>, Mae Geri, Basic stepping</w:t>
            </w:r>
          </w:p>
        </w:tc>
        <w:tc>
          <w:tcPr>
            <w:tcW w:w="2390" w:type="dxa"/>
          </w:tcPr>
          <w:p w14:paraId="357EBC8E" w14:textId="77777777" w:rsidR="0061142C" w:rsidRPr="006A19B1" w:rsidRDefault="0061142C" w:rsidP="004747F9">
            <w:pPr>
              <w:spacing w:after="0" w:line="240" w:lineRule="auto"/>
              <w:rPr>
                <w:rFonts w:asciiTheme="majorHAnsi" w:hAnsiTheme="majorHAnsi" w:cstheme="majorHAnsi"/>
                <w:sz w:val="20"/>
                <w:szCs w:val="20"/>
              </w:rPr>
            </w:pPr>
            <w:proofErr w:type="spellStart"/>
            <w:r w:rsidRPr="006A19B1">
              <w:rPr>
                <w:rFonts w:asciiTheme="majorHAnsi" w:hAnsiTheme="majorHAnsi" w:cstheme="majorHAnsi"/>
                <w:sz w:val="20"/>
                <w:szCs w:val="20"/>
              </w:rPr>
              <w:t>Geki</w:t>
            </w:r>
            <w:proofErr w:type="spellEnd"/>
            <w:r w:rsidRPr="006A19B1">
              <w:rPr>
                <w:rFonts w:asciiTheme="majorHAnsi" w:hAnsiTheme="majorHAnsi" w:cstheme="majorHAnsi"/>
                <w:sz w:val="20"/>
                <w:szCs w:val="20"/>
              </w:rPr>
              <w:t xml:space="preserve"> Sai Dai </w:t>
            </w:r>
            <w:proofErr w:type="spellStart"/>
            <w:r w:rsidRPr="006A19B1">
              <w:rPr>
                <w:rFonts w:asciiTheme="majorHAnsi" w:hAnsiTheme="majorHAnsi" w:cstheme="majorHAnsi"/>
                <w:sz w:val="20"/>
                <w:szCs w:val="20"/>
              </w:rPr>
              <w:t>Ichi</w:t>
            </w:r>
            <w:proofErr w:type="spellEnd"/>
          </w:p>
        </w:tc>
        <w:tc>
          <w:tcPr>
            <w:tcW w:w="3402" w:type="dxa"/>
          </w:tcPr>
          <w:p w14:paraId="5A147631" w14:textId="77777777" w:rsidR="0061142C" w:rsidRPr="006A19B1" w:rsidRDefault="0061142C" w:rsidP="004747F9">
            <w:pPr>
              <w:spacing w:after="0" w:line="240" w:lineRule="auto"/>
              <w:rPr>
                <w:rFonts w:asciiTheme="majorHAnsi" w:hAnsiTheme="majorHAnsi" w:cstheme="majorHAnsi"/>
                <w:sz w:val="20"/>
                <w:szCs w:val="20"/>
              </w:rPr>
            </w:pPr>
            <w:proofErr w:type="spellStart"/>
            <w:r w:rsidRPr="006A19B1">
              <w:rPr>
                <w:rFonts w:asciiTheme="majorHAnsi" w:hAnsiTheme="majorHAnsi" w:cstheme="majorHAnsi"/>
                <w:sz w:val="20"/>
                <w:szCs w:val="20"/>
              </w:rPr>
              <w:t>Gohon</w:t>
            </w:r>
            <w:proofErr w:type="spellEnd"/>
          </w:p>
        </w:tc>
        <w:tc>
          <w:tcPr>
            <w:tcW w:w="2005" w:type="dxa"/>
          </w:tcPr>
          <w:p w14:paraId="5E071123" w14:textId="77777777" w:rsidR="0061142C" w:rsidRPr="006A19B1" w:rsidRDefault="0061142C" w:rsidP="004747F9">
            <w:pPr>
              <w:spacing w:after="0" w:line="240" w:lineRule="auto"/>
              <w:rPr>
                <w:rFonts w:asciiTheme="majorHAnsi" w:hAnsiTheme="majorHAnsi" w:cstheme="majorHAnsi"/>
                <w:sz w:val="20"/>
                <w:szCs w:val="20"/>
              </w:rPr>
            </w:pPr>
          </w:p>
        </w:tc>
      </w:tr>
      <w:tr w:rsidR="00EB3A0C" w:rsidRPr="006A19B1" w14:paraId="38F3EE86" w14:textId="77777777" w:rsidTr="006A19B1">
        <w:trPr>
          <w:jc w:val="right"/>
        </w:trPr>
        <w:tc>
          <w:tcPr>
            <w:tcW w:w="1266" w:type="dxa"/>
          </w:tcPr>
          <w:p w14:paraId="5CC82E74" w14:textId="77777777" w:rsidR="0061142C" w:rsidRPr="006A19B1" w:rsidRDefault="0061142C" w:rsidP="004747F9">
            <w:pPr>
              <w:spacing w:after="0" w:line="240" w:lineRule="auto"/>
              <w:jc w:val="center"/>
              <w:rPr>
                <w:rFonts w:asciiTheme="majorHAnsi" w:hAnsiTheme="majorHAnsi" w:cstheme="majorHAnsi"/>
                <w:b/>
                <w:sz w:val="20"/>
                <w:szCs w:val="20"/>
              </w:rPr>
            </w:pPr>
            <w:r w:rsidRPr="006A19B1">
              <w:rPr>
                <w:rFonts w:asciiTheme="majorHAnsi" w:hAnsiTheme="majorHAnsi" w:cstheme="majorHAnsi"/>
                <w:b/>
                <w:sz w:val="20"/>
                <w:szCs w:val="20"/>
              </w:rPr>
              <w:t>8 KYU</w:t>
            </w:r>
          </w:p>
        </w:tc>
        <w:tc>
          <w:tcPr>
            <w:tcW w:w="1013" w:type="dxa"/>
          </w:tcPr>
          <w:p w14:paraId="06AAEDDD" w14:textId="77777777" w:rsidR="0061142C" w:rsidRPr="006A19B1" w:rsidRDefault="0061142C" w:rsidP="004747F9">
            <w:pPr>
              <w:spacing w:after="0" w:line="240" w:lineRule="auto"/>
              <w:rPr>
                <w:rFonts w:asciiTheme="majorHAnsi" w:hAnsiTheme="majorHAnsi" w:cstheme="majorHAnsi"/>
                <w:sz w:val="20"/>
                <w:szCs w:val="20"/>
              </w:rPr>
            </w:pPr>
          </w:p>
        </w:tc>
        <w:tc>
          <w:tcPr>
            <w:tcW w:w="4252" w:type="dxa"/>
          </w:tcPr>
          <w:p w14:paraId="6673E2F7" w14:textId="4DE3799F" w:rsidR="0061142C" w:rsidRPr="006A19B1" w:rsidRDefault="0061142C" w:rsidP="004747F9">
            <w:pPr>
              <w:spacing w:after="0" w:line="240" w:lineRule="auto"/>
              <w:rPr>
                <w:rFonts w:asciiTheme="majorHAnsi" w:hAnsiTheme="majorHAnsi" w:cstheme="majorHAnsi"/>
                <w:sz w:val="20"/>
                <w:szCs w:val="20"/>
              </w:rPr>
            </w:pPr>
            <w:proofErr w:type="spellStart"/>
            <w:r w:rsidRPr="006A19B1">
              <w:rPr>
                <w:rFonts w:asciiTheme="majorHAnsi" w:hAnsiTheme="majorHAnsi" w:cstheme="majorHAnsi"/>
                <w:sz w:val="20"/>
                <w:szCs w:val="20"/>
              </w:rPr>
              <w:t>Uraken</w:t>
            </w:r>
            <w:proofErr w:type="spellEnd"/>
            <w:r w:rsidRPr="006A19B1">
              <w:rPr>
                <w:rFonts w:asciiTheme="majorHAnsi" w:hAnsiTheme="majorHAnsi" w:cstheme="majorHAnsi"/>
                <w:sz w:val="20"/>
                <w:szCs w:val="20"/>
              </w:rPr>
              <w:t xml:space="preserve">, </w:t>
            </w:r>
            <w:proofErr w:type="spellStart"/>
            <w:r w:rsidRPr="006A19B1">
              <w:rPr>
                <w:rFonts w:asciiTheme="majorHAnsi" w:hAnsiTheme="majorHAnsi" w:cstheme="majorHAnsi"/>
                <w:sz w:val="20"/>
                <w:szCs w:val="20"/>
              </w:rPr>
              <w:t>Empi</w:t>
            </w:r>
            <w:proofErr w:type="spellEnd"/>
            <w:r w:rsidRPr="006A19B1">
              <w:rPr>
                <w:rFonts w:asciiTheme="majorHAnsi" w:hAnsiTheme="majorHAnsi" w:cstheme="majorHAnsi"/>
                <w:sz w:val="20"/>
                <w:szCs w:val="20"/>
              </w:rPr>
              <w:t xml:space="preserve">, </w:t>
            </w:r>
            <w:proofErr w:type="spellStart"/>
            <w:r w:rsidRPr="006A19B1">
              <w:rPr>
                <w:rFonts w:asciiTheme="majorHAnsi" w:hAnsiTheme="majorHAnsi" w:cstheme="majorHAnsi"/>
                <w:sz w:val="20"/>
                <w:szCs w:val="20"/>
              </w:rPr>
              <w:t>Shuto</w:t>
            </w:r>
            <w:proofErr w:type="spellEnd"/>
            <w:r w:rsidRPr="006A19B1">
              <w:rPr>
                <w:rFonts w:asciiTheme="majorHAnsi" w:hAnsiTheme="majorHAnsi" w:cstheme="majorHAnsi"/>
                <w:sz w:val="20"/>
                <w:szCs w:val="20"/>
              </w:rPr>
              <w:t xml:space="preserve">, Yoko Geri, Stepping with </w:t>
            </w:r>
            <w:proofErr w:type="spellStart"/>
            <w:r w:rsidRPr="006A19B1">
              <w:rPr>
                <w:rFonts w:asciiTheme="majorHAnsi" w:hAnsiTheme="majorHAnsi" w:cstheme="majorHAnsi"/>
                <w:sz w:val="20"/>
                <w:szCs w:val="20"/>
              </w:rPr>
              <w:t>tsuki</w:t>
            </w:r>
            <w:proofErr w:type="spellEnd"/>
            <w:r w:rsidR="004747F9" w:rsidRPr="006A19B1">
              <w:rPr>
                <w:rFonts w:asciiTheme="majorHAnsi" w:hAnsiTheme="majorHAnsi" w:cstheme="majorHAnsi"/>
                <w:sz w:val="20"/>
                <w:szCs w:val="20"/>
              </w:rPr>
              <w:t>/</w:t>
            </w:r>
            <w:r w:rsidRPr="006A19B1">
              <w:rPr>
                <w:rFonts w:asciiTheme="majorHAnsi" w:hAnsiTheme="majorHAnsi" w:cstheme="majorHAnsi"/>
                <w:sz w:val="20"/>
                <w:szCs w:val="20"/>
              </w:rPr>
              <w:t>uke, Hike-uke</w:t>
            </w:r>
          </w:p>
        </w:tc>
        <w:tc>
          <w:tcPr>
            <w:tcW w:w="2390" w:type="dxa"/>
          </w:tcPr>
          <w:p w14:paraId="06D719F7" w14:textId="77777777" w:rsidR="0061142C" w:rsidRPr="006A19B1" w:rsidRDefault="0061142C" w:rsidP="004747F9">
            <w:pPr>
              <w:spacing w:after="0" w:line="240" w:lineRule="auto"/>
              <w:rPr>
                <w:rFonts w:asciiTheme="majorHAnsi" w:hAnsiTheme="majorHAnsi" w:cstheme="majorHAnsi"/>
                <w:sz w:val="20"/>
                <w:szCs w:val="20"/>
              </w:rPr>
            </w:pPr>
            <w:proofErr w:type="spellStart"/>
            <w:r w:rsidRPr="006A19B1">
              <w:rPr>
                <w:rFonts w:asciiTheme="majorHAnsi" w:hAnsiTheme="majorHAnsi" w:cstheme="majorHAnsi"/>
                <w:sz w:val="20"/>
                <w:szCs w:val="20"/>
              </w:rPr>
              <w:t>Geki</w:t>
            </w:r>
            <w:proofErr w:type="spellEnd"/>
            <w:r w:rsidRPr="006A19B1">
              <w:rPr>
                <w:rFonts w:asciiTheme="majorHAnsi" w:hAnsiTheme="majorHAnsi" w:cstheme="majorHAnsi"/>
                <w:sz w:val="20"/>
                <w:szCs w:val="20"/>
              </w:rPr>
              <w:t xml:space="preserve"> Sai Dai </w:t>
            </w:r>
            <w:proofErr w:type="spellStart"/>
            <w:r w:rsidRPr="006A19B1">
              <w:rPr>
                <w:rFonts w:asciiTheme="majorHAnsi" w:hAnsiTheme="majorHAnsi" w:cstheme="majorHAnsi"/>
                <w:sz w:val="20"/>
                <w:szCs w:val="20"/>
              </w:rPr>
              <w:t>Ichi</w:t>
            </w:r>
            <w:proofErr w:type="spellEnd"/>
            <w:r w:rsidRPr="006A19B1">
              <w:rPr>
                <w:rFonts w:asciiTheme="majorHAnsi" w:hAnsiTheme="majorHAnsi" w:cstheme="majorHAnsi"/>
                <w:sz w:val="20"/>
                <w:szCs w:val="20"/>
              </w:rPr>
              <w:t xml:space="preserve"> Bunkai</w:t>
            </w:r>
          </w:p>
        </w:tc>
        <w:tc>
          <w:tcPr>
            <w:tcW w:w="3402" w:type="dxa"/>
          </w:tcPr>
          <w:p w14:paraId="050BD25B" w14:textId="77777777" w:rsidR="0061142C" w:rsidRPr="006A19B1" w:rsidRDefault="0061142C" w:rsidP="004747F9">
            <w:pPr>
              <w:spacing w:after="0" w:line="240" w:lineRule="auto"/>
              <w:rPr>
                <w:rFonts w:asciiTheme="majorHAnsi" w:hAnsiTheme="majorHAnsi" w:cstheme="majorHAnsi"/>
                <w:sz w:val="20"/>
                <w:szCs w:val="20"/>
              </w:rPr>
            </w:pPr>
            <w:proofErr w:type="spellStart"/>
            <w:r w:rsidRPr="006A19B1">
              <w:rPr>
                <w:rFonts w:asciiTheme="majorHAnsi" w:hAnsiTheme="majorHAnsi" w:cstheme="majorHAnsi"/>
                <w:sz w:val="20"/>
                <w:szCs w:val="20"/>
              </w:rPr>
              <w:t>Sanbon</w:t>
            </w:r>
            <w:proofErr w:type="spellEnd"/>
          </w:p>
        </w:tc>
        <w:tc>
          <w:tcPr>
            <w:tcW w:w="2005" w:type="dxa"/>
          </w:tcPr>
          <w:p w14:paraId="31919452" w14:textId="77777777"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Pads intro</w:t>
            </w:r>
          </w:p>
        </w:tc>
      </w:tr>
      <w:tr w:rsidR="0061142C" w:rsidRPr="006A19B1" w14:paraId="4A6775F2" w14:textId="77777777" w:rsidTr="006A19B1">
        <w:trPr>
          <w:jc w:val="right"/>
        </w:trPr>
        <w:tc>
          <w:tcPr>
            <w:tcW w:w="1266" w:type="dxa"/>
          </w:tcPr>
          <w:p w14:paraId="01125144" w14:textId="77777777" w:rsidR="0061142C" w:rsidRPr="006A19B1" w:rsidRDefault="0061142C" w:rsidP="004747F9">
            <w:pPr>
              <w:spacing w:after="0" w:line="240" w:lineRule="auto"/>
              <w:jc w:val="center"/>
              <w:rPr>
                <w:rFonts w:asciiTheme="majorHAnsi" w:hAnsiTheme="majorHAnsi" w:cstheme="majorHAnsi"/>
                <w:b/>
                <w:sz w:val="20"/>
                <w:szCs w:val="20"/>
              </w:rPr>
            </w:pPr>
            <w:r w:rsidRPr="006A19B1">
              <w:rPr>
                <w:rFonts w:asciiTheme="majorHAnsi" w:hAnsiTheme="majorHAnsi" w:cstheme="majorHAnsi"/>
                <w:b/>
                <w:sz w:val="20"/>
                <w:szCs w:val="20"/>
              </w:rPr>
              <w:t>7 KYU</w:t>
            </w:r>
          </w:p>
        </w:tc>
        <w:tc>
          <w:tcPr>
            <w:tcW w:w="1013" w:type="dxa"/>
          </w:tcPr>
          <w:p w14:paraId="36C4553A" w14:textId="77777777" w:rsidR="0061142C" w:rsidRPr="006A19B1" w:rsidRDefault="0061142C" w:rsidP="004747F9">
            <w:pPr>
              <w:spacing w:after="0" w:line="240" w:lineRule="auto"/>
              <w:rPr>
                <w:rFonts w:asciiTheme="majorHAnsi" w:hAnsiTheme="majorHAnsi" w:cstheme="majorHAnsi"/>
                <w:sz w:val="20"/>
                <w:szCs w:val="20"/>
              </w:rPr>
            </w:pPr>
          </w:p>
        </w:tc>
        <w:tc>
          <w:tcPr>
            <w:tcW w:w="4252" w:type="dxa"/>
          </w:tcPr>
          <w:p w14:paraId="25065C67" w14:textId="77777777" w:rsidR="0061142C" w:rsidRPr="006A19B1" w:rsidRDefault="0061142C" w:rsidP="004747F9">
            <w:pPr>
              <w:spacing w:after="0" w:line="240" w:lineRule="auto"/>
              <w:rPr>
                <w:rFonts w:asciiTheme="majorHAnsi" w:hAnsiTheme="majorHAnsi" w:cstheme="majorHAnsi"/>
                <w:sz w:val="20"/>
                <w:szCs w:val="20"/>
              </w:rPr>
            </w:pPr>
            <w:proofErr w:type="spellStart"/>
            <w:r w:rsidRPr="006A19B1">
              <w:rPr>
                <w:rFonts w:asciiTheme="majorHAnsi" w:hAnsiTheme="majorHAnsi" w:cstheme="majorHAnsi"/>
                <w:sz w:val="20"/>
                <w:szCs w:val="20"/>
              </w:rPr>
              <w:t>Neko</w:t>
            </w:r>
            <w:proofErr w:type="spellEnd"/>
            <w:r w:rsidRPr="006A19B1">
              <w:rPr>
                <w:rFonts w:asciiTheme="majorHAnsi" w:hAnsiTheme="majorHAnsi" w:cstheme="majorHAnsi"/>
                <w:sz w:val="20"/>
                <w:szCs w:val="20"/>
              </w:rPr>
              <w:t xml:space="preserve"> </w:t>
            </w:r>
            <w:proofErr w:type="spellStart"/>
            <w:r w:rsidRPr="006A19B1">
              <w:rPr>
                <w:rFonts w:asciiTheme="majorHAnsi" w:hAnsiTheme="majorHAnsi" w:cstheme="majorHAnsi"/>
                <w:sz w:val="20"/>
                <w:szCs w:val="20"/>
              </w:rPr>
              <w:t>Dachi</w:t>
            </w:r>
            <w:proofErr w:type="spellEnd"/>
            <w:r w:rsidRPr="006A19B1">
              <w:rPr>
                <w:rFonts w:asciiTheme="majorHAnsi" w:hAnsiTheme="majorHAnsi" w:cstheme="majorHAnsi"/>
                <w:sz w:val="20"/>
                <w:szCs w:val="20"/>
              </w:rPr>
              <w:t xml:space="preserve">, Mawashi Geri, Tora </w:t>
            </w:r>
            <w:proofErr w:type="spellStart"/>
            <w:r w:rsidRPr="006A19B1">
              <w:rPr>
                <w:rFonts w:asciiTheme="majorHAnsi" w:hAnsiTheme="majorHAnsi" w:cstheme="majorHAnsi"/>
                <w:sz w:val="20"/>
                <w:szCs w:val="20"/>
              </w:rPr>
              <w:t>Guchi</w:t>
            </w:r>
            <w:proofErr w:type="spellEnd"/>
          </w:p>
        </w:tc>
        <w:tc>
          <w:tcPr>
            <w:tcW w:w="2390" w:type="dxa"/>
          </w:tcPr>
          <w:p w14:paraId="0013A18E" w14:textId="77777777" w:rsidR="0061142C" w:rsidRPr="006A19B1" w:rsidRDefault="0061142C" w:rsidP="004747F9">
            <w:pPr>
              <w:spacing w:after="0" w:line="240" w:lineRule="auto"/>
              <w:rPr>
                <w:rFonts w:asciiTheme="majorHAnsi" w:hAnsiTheme="majorHAnsi" w:cstheme="majorHAnsi"/>
                <w:sz w:val="20"/>
                <w:szCs w:val="20"/>
              </w:rPr>
            </w:pPr>
            <w:proofErr w:type="spellStart"/>
            <w:r w:rsidRPr="006A19B1">
              <w:rPr>
                <w:rFonts w:asciiTheme="majorHAnsi" w:hAnsiTheme="majorHAnsi" w:cstheme="majorHAnsi"/>
                <w:sz w:val="20"/>
                <w:szCs w:val="20"/>
              </w:rPr>
              <w:t>Geki</w:t>
            </w:r>
            <w:proofErr w:type="spellEnd"/>
            <w:r w:rsidRPr="006A19B1">
              <w:rPr>
                <w:rFonts w:asciiTheme="majorHAnsi" w:hAnsiTheme="majorHAnsi" w:cstheme="majorHAnsi"/>
                <w:sz w:val="20"/>
                <w:szCs w:val="20"/>
              </w:rPr>
              <w:t xml:space="preserve"> Sai Dai Ni</w:t>
            </w:r>
          </w:p>
        </w:tc>
        <w:tc>
          <w:tcPr>
            <w:tcW w:w="3402" w:type="dxa"/>
          </w:tcPr>
          <w:p w14:paraId="2E06CE74" w14:textId="1B699884"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Sandan Ge Basic</w:t>
            </w:r>
            <w:r w:rsidR="004747F9" w:rsidRPr="006A19B1">
              <w:rPr>
                <w:rFonts w:asciiTheme="majorHAnsi" w:hAnsiTheme="majorHAnsi" w:cstheme="majorHAnsi"/>
                <w:sz w:val="20"/>
                <w:szCs w:val="20"/>
              </w:rPr>
              <w:t>, Randori</w:t>
            </w:r>
            <w:r w:rsidRPr="006A19B1">
              <w:rPr>
                <w:rFonts w:asciiTheme="majorHAnsi" w:hAnsiTheme="majorHAnsi" w:cstheme="majorHAnsi"/>
                <w:sz w:val="20"/>
                <w:szCs w:val="20"/>
              </w:rPr>
              <w:t xml:space="preserve"> </w:t>
            </w:r>
          </w:p>
        </w:tc>
        <w:tc>
          <w:tcPr>
            <w:tcW w:w="2005" w:type="dxa"/>
          </w:tcPr>
          <w:p w14:paraId="562AFE37" w14:textId="77777777"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Chi-Ishi basic</w:t>
            </w:r>
          </w:p>
        </w:tc>
      </w:tr>
      <w:tr w:rsidR="0061142C" w:rsidRPr="006A19B1" w14:paraId="55B7063D" w14:textId="77777777" w:rsidTr="006A19B1">
        <w:trPr>
          <w:jc w:val="right"/>
        </w:trPr>
        <w:tc>
          <w:tcPr>
            <w:tcW w:w="1266" w:type="dxa"/>
          </w:tcPr>
          <w:p w14:paraId="7E24A951" w14:textId="77777777" w:rsidR="0061142C" w:rsidRPr="006A19B1" w:rsidRDefault="0061142C" w:rsidP="004747F9">
            <w:pPr>
              <w:spacing w:after="0" w:line="240" w:lineRule="auto"/>
              <w:jc w:val="center"/>
              <w:rPr>
                <w:rFonts w:asciiTheme="majorHAnsi" w:hAnsiTheme="majorHAnsi" w:cstheme="majorHAnsi"/>
                <w:b/>
                <w:sz w:val="20"/>
                <w:szCs w:val="20"/>
              </w:rPr>
            </w:pPr>
            <w:r w:rsidRPr="006A19B1">
              <w:rPr>
                <w:rFonts w:asciiTheme="majorHAnsi" w:hAnsiTheme="majorHAnsi" w:cstheme="majorHAnsi"/>
                <w:b/>
                <w:sz w:val="20"/>
                <w:szCs w:val="20"/>
              </w:rPr>
              <w:t>6 KYU</w:t>
            </w:r>
          </w:p>
        </w:tc>
        <w:tc>
          <w:tcPr>
            <w:tcW w:w="1013" w:type="dxa"/>
          </w:tcPr>
          <w:p w14:paraId="5F80718C" w14:textId="77777777" w:rsidR="0061142C" w:rsidRPr="006A19B1" w:rsidRDefault="0061142C" w:rsidP="004747F9">
            <w:pPr>
              <w:spacing w:after="0" w:line="240" w:lineRule="auto"/>
              <w:rPr>
                <w:rFonts w:asciiTheme="majorHAnsi" w:hAnsiTheme="majorHAnsi" w:cstheme="majorHAnsi"/>
                <w:sz w:val="20"/>
                <w:szCs w:val="20"/>
              </w:rPr>
            </w:pPr>
          </w:p>
        </w:tc>
        <w:tc>
          <w:tcPr>
            <w:tcW w:w="4252" w:type="dxa"/>
          </w:tcPr>
          <w:p w14:paraId="5D910211" w14:textId="77777777"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Ko-</w:t>
            </w:r>
            <w:proofErr w:type="spellStart"/>
            <w:r w:rsidRPr="006A19B1">
              <w:rPr>
                <w:rFonts w:asciiTheme="majorHAnsi" w:hAnsiTheme="majorHAnsi" w:cstheme="majorHAnsi"/>
                <w:sz w:val="20"/>
                <w:szCs w:val="20"/>
              </w:rPr>
              <w:t>kutsu</w:t>
            </w:r>
            <w:proofErr w:type="spellEnd"/>
            <w:r w:rsidRPr="006A19B1">
              <w:rPr>
                <w:rFonts w:asciiTheme="majorHAnsi" w:hAnsiTheme="majorHAnsi" w:cstheme="majorHAnsi"/>
                <w:sz w:val="20"/>
                <w:szCs w:val="20"/>
              </w:rPr>
              <w:t xml:space="preserve"> </w:t>
            </w:r>
            <w:proofErr w:type="spellStart"/>
            <w:r w:rsidRPr="006A19B1">
              <w:rPr>
                <w:rFonts w:asciiTheme="majorHAnsi" w:hAnsiTheme="majorHAnsi" w:cstheme="majorHAnsi"/>
                <w:sz w:val="20"/>
                <w:szCs w:val="20"/>
              </w:rPr>
              <w:t>dachi</w:t>
            </w:r>
            <w:proofErr w:type="spellEnd"/>
            <w:r w:rsidRPr="006A19B1">
              <w:rPr>
                <w:rFonts w:asciiTheme="majorHAnsi" w:hAnsiTheme="majorHAnsi" w:cstheme="majorHAnsi"/>
                <w:sz w:val="20"/>
                <w:szCs w:val="20"/>
              </w:rPr>
              <w:t xml:space="preserve">, </w:t>
            </w:r>
            <w:proofErr w:type="spellStart"/>
            <w:r w:rsidRPr="006A19B1">
              <w:rPr>
                <w:rFonts w:asciiTheme="majorHAnsi" w:hAnsiTheme="majorHAnsi" w:cstheme="majorHAnsi"/>
                <w:sz w:val="20"/>
                <w:szCs w:val="20"/>
              </w:rPr>
              <w:t>Ushiro</w:t>
            </w:r>
            <w:proofErr w:type="spellEnd"/>
            <w:r w:rsidRPr="006A19B1">
              <w:rPr>
                <w:rFonts w:asciiTheme="majorHAnsi" w:hAnsiTheme="majorHAnsi" w:cstheme="majorHAnsi"/>
                <w:sz w:val="20"/>
                <w:szCs w:val="20"/>
              </w:rPr>
              <w:t xml:space="preserve"> Geri, Tai </w:t>
            </w:r>
            <w:proofErr w:type="spellStart"/>
            <w:r w:rsidRPr="006A19B1">
              <w:rPr>
                <w:rFonts w:asciiTheme="majorHAnsi" w:hAnsiTheme="majorHAnsi" w:cstheme="majorHAnsi"/>
                <w:sz w:val="20"/>
                <w:szCs w:val="20"/>
              </w:rPr>
              <w:t>sabaki</w:t>
            </w:r>
            <w:proofErr w:type="spellEnd"/>
            <w:r w:rsidRPr="006A19B1">
              <w:rPr>
                <w:rFonts w:asciiTheme="majorHAnsi" w:hAnsiTheme="majorHAnsi" w:cstheme="majorHAnsi"/>
                <w:sz w:val="20"/>
                <w:szCs w:val="20"/>
              </w:rPr>
              <w:t xml:space="preserve"> basics</w:t>
            </w:r>
          </w:p>
        </w:tc>
        <w:tc>
          <w:tcPr>
            <w:tcW w:w="2390" w:type="dxa"/>
          </w:tcPr>
          <w:p w14:paraId="1F0929D5" w14:textId="77777777" w:rsidR="0061142C" w:rsidRPr="006A19B1" w:rsidRDefault="0061142C" w:rsidP="004747F9">
            <w:pPr>
              <w:spacing w:after="0" w:line="240" w:lineRule="auto"/>
              <w:rPr>
                <w:rFonts w:asciiTheme="majorHAnsi" w:hAnsiTheme="majorHAnsi" w:cstheme="majorHAnsi"/>
                <w:sz w:val="20"/>
                <w:szCs w:val="20"/>
              </w:rPr>
            </w:pPr>
            <w:proofErr w:type="spellStart"/>
            <w:r w:rsidRPr="006A19B1">
              <w:rPr>
                <w:rFonts w:asciiTheme="majorHAnsi" w:hAnsiTheme="majorHAnsi" w:cstheme="majorHAnsi"/>
                <w:sz w:val="20"/>
                <w:szCs w:val="20"/>
              </w:rPr>
              <w:t>Geki</w:t>
            </w:r>
            <w:proofErr w:type="spellEnd"/>
            <w:r w:rsidRPr="006A19B1">
              <w:rPr>
                <w:rFonts w:asciiTheme="majorHAnsi" w:hAnsiTheme="majorHAnsi" w:cstheme="majorHAnsi"/>
                <w:sz w:val="20"/>
                <w:szCs w:val="20"/>
              </w:rPr>
              <w:t xml:space="preserve"> Sai Dai Ni Bunkai</w:t>
            </w:r>
          </w:p>
        </w:tc>
        <w:tc>
          <w:tcPr>
            <w:tcW w:w="3402" w:type="dxa"/>
          </w:tcPr>
          <w:p w14:paraId="3D969A2F" w14:textId="77777777"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Ippon (Jo, Chu, Ge, Mae Geri)</w:t>
            </w:r>
          </w:p>
        </w:tc>
        <w:tc>
          <w:tcPr>
            <w:tcW w:w="2005" w:type="dxa"/>
          </w:tcPr>
          <w:p w14:paraId="55A5D3B1" w14:textId="77777777"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Break falls intro</w:t>
            </w:r>
          </w:p>
        </w:tc>
      </w:tr>
      <w:tr w:rsidR="0061142C" w:rsidRPr="006A19B1" w14:paraId="1CB22E2D" w14:textId="77777777" w:rsidTr="006A19B1">
        <w:trPr>
          <w:jc w:val="right"/>
        </w:trPr>
        <w:tc>
          <w:tcPr>
            <w:tcW w:w="1266" w:type="dxa"/>
          </w:tcPr>
          <w:p w14:paraId="6977434D" w14:textId="77777777" w:rsidR="0061142C" w:rsidRPr="006A19B1" w:rsidRDefault="0061142C" w:rsidP="004747F9">
            <w:pPr>
              <w:spacing w:after="0" w:line="240" w:lineRule="auto"/>
              <w:jc w:val="center"/>
              <w:rPr>
                <w:rFonts w:asciiTheme="majorHAnsi" w:hAnsiTheme="majorHAnsi" w:cstheme="majorHAnsi"/>
                <w:b/>
                <w:sz w:val="20"/>
                <w:szCs w:val="20"/>
              </w:rPr>
            </w:pPr>
            <w:r w:rsidRPr="006A19B1">
              <w:rPr>
                <w:rFonts w:asciiTheme="majorHAnsi" w:hAnsiTheme="majorHAnsi" w:cstheme="majorHAnsi"/>
                <w:b/>
                <w:sz w:val="20"/>
                <w:szCs w:val="20"/>
              </w:rPr>
              <w:t>5 KYU</w:t>
            </w:r>
          </w:p>
        </w:tc>
        <w:tc>
          <w:tcPr>
            <w:tcW w:w="1013" w:type="dxa"/>
          </w:tcPr>
          <w:p w14:paraId="1F5DC574" w14:textId="77777777" w:rsidR="0061142C" w:rsidRPr="006A19B1" w:rsidRDefault="0061142C" w:rsidP="004747F9">
            <w:pPr>
              <w:spacing w:after="0" w:line="240" w:lineRule="auto"/>
              <w:rPr>
                <w:rFonts w:asciiTheme="majorHAnsi" w:hAnsiTheme="majorHAnsi" w:cstheme="majorHAnsi"/>
                <w:sz w:val="20"/>
                <w:szCs w:val="20"/>
              </w:rPr>
            </w:pPr>
          </w:p>
        </w:tc>
        <w:tc>
          <w:tcPr>
            <w:tcW w:w="4252" w:type="dxa"/>
          </w:tcPr>
          <w:p w14:paraId="6B6CBCDE" w14:textId="0FC5DF54"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 xml:space="preserve">Tai </w:t>
            </w:r>
            <w:proofErr w:type="spellStart"/>
            <w:r w:rsidRPr="006A19B1">
              <w:rPr>
                <w:rFonts w:asciiTheme="majorHAnsi" w:hAnsiTheme="majorHAnsi" w:cstheme="majorHAnsi"/>
                <w:sz w:val="20"/>
                <w:szCs w:val="20"/>
              </w:rPr>
              <w:t>sabaki</w:t>
            </w:r>
            <w:proofErr w:type="spellEnd"/>
            <w:r w:rsidRPr="006A19B1">
              <w:rPr>
                <w:rFonts w:asciiTheme="majorHAnsi" w:hAnsiTheme="majorHAnsi" w:cstheme="majorHAnsi"/>
                <w:sz w:val="20"/>
                <w:szCs w:val="20"/>
              </w:rPr>
              <w:t xml:space="preserve"> combinations</w:t>
            </w:r>
          </w:p>
        </w:tc>
        <w:tc>
          <w:tcPr>
            <w:tcW w:w="2390" w:type="dxa"/>
          </w:tcPr>
          <w:p w14:paraId="459686A9" w14:textId="77777777" w:rsidR="0061142C" w:rsidRPr="006A19B1" w:rsidRDefault="0061142C" w:rsidP="004747F9">
            <w:pPr>
              <w:spacing w:after="0" w:line="240" w:lineRule="auto"/>
              <w:rPr>
                <w:rFonts w:asciiTheme="majorHAnsi" w:hAnsiTheme="majorHAnsi" w:cstheme="majorHAnsi"/>
                <w:sz w:val="20"/>
                <w:szCs w:val="20"/>
              </w:rPr>
            </w:pPr>
            <w:proofErr w:type="spellStart"/>
            <w:r w:rsidRPr="006A19B1">
              <w:rPr>
                <w:rFonts w:asciiTheme="majorHAnsi" w:hAnsiTheme="majorHAnsi" w:cstheme="majorHAnsi"/>
                <w:sz w:val="20"/>
                <w:szCs w:val="20"/>
              </w:rPr>
              <w:t>Saifa</w:t>
            </w:r>
            <w:proofErr w:type="spellEnd"/>
          </w:p>
        </w:tc>
        <w:tc>
          <w:tcPr>
            <w:tcW w:w="3402" w:type="dxa"/>
          </w:tcPr>
          <w:p w14:paraId="3AB8DE88" w14:textId="7D5CB3CB"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Ippon (</w:t>
            </w:r>
            <w:r w:rsidR="004747F9" w:rsidRPr="006A19B1">
              <w:rPr>
                <w:rFonts w:asciiTheme="majorHAnsi" w:hAnsiTheme="majorHAnsi" w:cstheme="majorHAnsi"/>
                <w:sz w:val="20"/>
                <w:szCs w:val="20"/>
              </w:rPr>
              <w:t>add</w:t>
            </w:r>
            <w:r w:rsidRPr="006A19B1">
              <w:rPr>
                <w:rFonts w:asciiTheme="majorHAnsi" w:hAnsiTheme="majorHAnsi" w:cstheme="majorHAnsi"/>
                <w:sz w:val="20"/>
                <w:szCs w:val="20"/>
              </w:rPr>
              <w:t xml:space="preserve"> Mawashi, Yoko</w:t>
            </w:r>
            <w:r w:rsidR="004747F9" w:rsidRPr="006A19B1">
              <w:rPr>
                <w:rFonts w:asciiTheme="majorHAnsi" w:hAnsiTheme="majorHAnsi" w:cstheme="majorHAnsi"/>
                <w:sz w:val="20"/>
                <w:szCs w:val="20"/>
              </w:rPr>
              <w:t xml:space="preserve"> Geri</w:t>
            </w:r>
            <w:r w:rsidRPr="006A19B1">
              <w:rPr>
                <w:rFonts w:asciiTheme="majorHAnsi" w:hAnsiTheme="majorHAnsi" w:cstheme="majorHAnsi"/>
                <w:sz w:val="20"/>
                <w:szCs w:val="20"/>
              </w:rPr>
              <w:t>)</w:t>
            </w:r>
          </w:p>
        </w:tc>
        <w:tc>
          <w:tcPr>
            <w:tcW w:w="2005" w:type="dxa"/>
          </w:tcPr>
          <w:p w14:paraId="613DD8C7" w14:textId="23869EC9"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Makiwara (</w:t>
            </w:r>
            <w:proofErr w:type="spellStart"/>
            <w:r w:rsidRPr="006A19B1">
              <w:rPr>
                <w:rFonts w:asciiTheme="majorHAnsi" w:hAnsiTheme="majorHAnsi" w:cstheme="majorHAnsi"/>
                <w:sz w:val="20"/>
                <w:szCs w:val="20"/>
              </w:rPr>
              <w:t>Tsuki</w:t>
            </w:r>
            <w:proofErr w:type="spellEnd"/>
            <w:r w:rsidRPr="006A19B1">
              <w:rPr>
                <w:rFonts w:asciiTheme="majorHAnsi" w:hAnsiTheme="majorHAnsi" w:cstheme="majorHAnsi"/>
                <w:sz w:val="20"/>
                <w:szCs w:val="20"/>
              </w:rPr>
              <w:t>)</w:t>
            </w:r>
          </w:p>
        </w:tc>
      </w:tr>
      <w:tr w:rsidR="0061142C" w:rsidRPr="006A19B1" w14:paraId="018BDD22" w14:textId="77777777" w:rsidTr="006A19B1">
        <w:trPr>
          <w:jc w:val="right"/>
        </w:trPr>
        <w:tc>
          <w:tcPr>
            <w:tcW w:w="1266" w:type="dxa"/>
          </w:tcPr>
          <w:p w14:paraId="7AA22CB1" w14:textId="77777777" w:rsidR="0061142C" w:rsidRPr="006A19B1" w:rsidRDefault="0061142C" w:rsidP="004747F9">
            <w:pPr>
              <w:spacing w:after="0" w:line="240" w:lineRule="auto"/>
              <w:jc w:val="center"/>
              <w:rPr>
                <w:rFonts w:asciiTheme="majorHAnsi" w:hAnsiTheme="majorHAnsi" w:cstheme="majorHAnsi"/>
                <w:b/>
                <w:sz w:val="20"/>
                <w:szCs w:val="20"/>
              </w:rPr>
            </w:pPr>
            <w:r w:rsidRPr="006A19B1">
              <w:rPr>
                <w:rFonts w:asciiTheme="majorHAnsi" w:hAnsiTheme="majorHAnsi" w:cstheme="majorHAnsi"/>
                <w:b/>
                <w:sz w:val="20"/>
                <w:szCs w:val="20"/>
              </w:rPr>
              <w:t>4 KYU</w:t>
            </w:r>
          </w:p>
        </w:tc>
        <w:tc>
          <w:tcPr>
            <w:tcW w:w="1013" w:type="dxa"/>
          </w:tcPr>
          <w:p w14:paraId="3A9972EB" w14:textId="77777777" w:rsidR="0061142C" w:rsidRPr="006A19B1" w:rsidRDefault="0061142C" w:rsidP="004747F9">
            <w:pPr>
              <w:spacing w:after="0" w:line="240" w:lineRule="auto"/>
              <w:rPr>
                <w:rFonts w:asciiTheme="majorHAnsi" w:hAnsiTheme="majorHAnsi" w:cstheme="majorHAnsi"/>
                <w:sz w:val="20"/>
                <w:szCs w:val="20"/>
              </w:rPr>
            </w:pPr>
          </w:p>
        </w:tc>
        <w:tc>
          <w:tcPr>
            <w:tcW w:w="4252" w:type="dxa"/>
          </w:tcPr>
          <w:p w14:paraId="2BDA7B83" w14:textId="71A1A809"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 xml:space="preserve">Ko-uke, gripping, </w:t>
            </w:r>
            <w:r w:rsidR="004747F9" w:rsidRPr="006A19B1">
              <w:rPr>
                <w:rFonts w:asciiTheme="majorHAnsi" w:hAnsiTheme="majorHAnsi" w:cstheme="majorHAnsi"/>
                <w:sz w:val="20"/>
                <w:szCs w:val="20"/>
              </w:rPr>
              <w:t>same hand block attack</w:t>
            </w:r>
          </w:p>
        </w:tc>
        <w:tc>
          <w:tcPr>
            <w:tcW w:w="2390" w:type="dxa"/>
          </w:tcPr>
          <w:p w14:paraId="77C117C5" w14:textId="77777777" w:rsidR="0061142C" w:rsidRPr="006A19B1" w:rsidRDefault="0061142C" w:rsidP="004747F9">
            <w:pPr>
              <w:spacing w:after="0" w:line="240" w:lineRule="auto"/>
              <w:rPr>
                <w:rFonts w:asciiTheme="majorHAnsi" w:hAnsiTheme="majorHAnsi" w:cstheme="majorHAnsi"/>
                <w:sz w:val="20"/>
                <w:szCs w:val="20"/>
              </w:rPr>
            </w:pPr>
            <w:proofErr w:type="spellStart"/>
            <w:r w:rsidRPr="006A19B1">
              <w:rPr>
                <w:rFonts w:asciiTheme="majorHAnsi" w:hAnsiTheme="majorHAnsi" w:cstheme="majorHAnsi"/>
                <w:sz w:val="20"/>
                <w:szCs w:val="20"/>
              </w:rPr>
              <w:t>Saifa</w:t>
            </w:r>
            <w:proofErr w:type="spellEnd"/>
            <w:r w:rsidRPr="006A19B1">
              <w:rPr>
                <w:rFonts w:asciiTheme="majorHAnsi" w:hAnsiTheme="majorHAnsi" w:cstheme="majorHAnsi"/>
                <w:sz w:val="20"/>
                <w:szCs w:val="20"/>
              </w:rPr>
              <w:t xml:space="preserve"> Bunkai </w:t>
            </w:r>
          </w:p>
        </w:tc>
        <w:tc>
          <w:tcPr>
            <w:tcW w:w="3402" w:type="dxa"/>
          </w:tcPr>
          <w:p w14:paraId="45B9CFD6" w14:textId="77777777"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Ippon (</w:t>
            </w:r>
            <w:proofErr w:type="spellStart"/>
            <w:r w:rsidRPr="006A19B1">
              <w:rPr>
                <w:rFonts w:asciiTheme="majorHAnsi" w:hAnsiTheme="majorHAnsi" w:cstheme="majorHAnsi"/>
                <w:sz w:val="20"/>
                <w:szCs w:val="20"/>
              </w:rPr>
              <w:t>Nage</w:t>
            </w:r>
            <w:proofErr w:type="spellEnd"/>
            <w:r w:rsidRPr="006A19B1">
              <w:rPr>
                <w:rFonts w:asciiTheme="majorHAnsi" w:hAnsiTheme="majorHAnsi" w:cstheme="majorHAnsi"/>
                <w:sz w:val="20"/>
                <w:szCs w:val="20"/>
              </w:rPr>
              <w:t>)</w:t>
            </w:r>
          </w:p>
        </w:tc>
        <w:tc>
          <w:tcPr>
            <w:tcW w:w="2005" w:type="dxa"/>
          </w:tcPr>
          <w:p w14:paraId="0467148B" w14:textId="77777777"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Bag (</w:t>
            </w:r>
            <w:proofErr w:type="spellStart"/>
            <w:r w:rsidRPr="006A19B1">
              <w:rPr>
                <w:rFonts w:asciiTheme="majorHAnsi" w:hAnsiTheme="majorHAnsi" w:cstheme="majorHAnsi"/>
                <w:sz w:val="20"/>
                <w:szCs w:val="20"/>
              </w:rPr>
              <w:t>keri</w:t>
            </w:r>
            <w:proofErr w:type="spellEnd"/>
            <w:r w:rsidRPr="006A19B1">
              <w:rPr>
                <w:rFonts w:asciiTheme="majorHAnsi" w:hAnsiTheme="majorHAnsi" w:cstheme="majorHAnsi"/>
                <w:sz w:val="20"/>
                <w:szCs w:val="20"/>
              </w:rPr>
              <w:t>)</w:t>
            </w:r>
          </w:p>
        </w:tc>
      </w:tr>
      <w:tr w:rsidR="0061142C" w:rsidRPr="006A19B1" w14:paraId="20ED4E54" w14:textId="77777777" w:rsidTr="006A19B1">
        <w:trPr>
          <w:jc w:val="right"/>
        </w:trPr>
        <w:tc>
          <w:tcPr>
            <w:tcW w:w="1266" w:type="dxa"/>
          </w:tcPr>
          <w:p w14:paraId="6DAF2383" w14:textId="77777777" w:rsidR="0061142C" w:rsidRPr="006A19B1" w:rsidRDefault="0061142C" w:rsidP="004747F9">
            <w:pPr>
              <w:spacing w:after="0" w:line="240" w:lineRule="auto"/>
              <w:jc w:val="center"/>
              <w:rPr>
                <w:rFonts w:asciiTheme="majorHAnsi" w:hAnsiTheme="majorHAnsi" w:cstheme="majorHAnsi"/>
                <w:b/>
                <w:sz w:val="20"/>
                <w:szCs w:val="20"/>
              </w:rPr>
            </w:pPr>
            <w:r w:rsidRPr="006A19B1">
              <w:rPr>
                <w:rFonts w:asciiTheme="majorHAnsi" w:hAnsiTheme="majorHAnsi" w:cstheme="majorHAnsi"/>
                <w:b/>
                <w:sz w:val="20"/>
                <w:szCs w:val="20"/>
              </w:rPr>
              <w:t>3 KYU</w:t>
            </w:r>
          </w:p>
        </w:tc>
        <w:tc>
          <w:tcPr>
            <w:tcW w:w="1013" w:type="dxa"/>
          </w:tcPr>
          <w:p w14:paraId="72F24157" w14:textId="77777777" w:rsidR="0061142C" w:rsidRPr="006A19B1" w:rsidRDefault="0061142C" w:rsidP="004747F9">
            <w:pPr>
              <w:spacing w:after="0" w:line="240" w:lineRule="auto"/>
              <w:rPr>
                <w:rFonts w:asciiTheme="majorHAnsi" w:hAnsiTheme="majorHAnsi" w:cstheme="majorHAnsi"/>
                <w:sz w:val="20"/>
                <w:szCs w:val="20"/>
              </w:rPr>
            </w:pPr>
          </w:p>
        </w:tc>
        <w:tc>
          <w:tcPr>
            <w:tcW w:w="4252" w:type="dxa"/>
          </w:tcPr>
          <w:p w14:paraId="52C1896F" w14:textId="77777777"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 xml:space="preserve">Complex stepping with </w:t>
            </w:r>
            <w:proofErr w:type="spellStart"/>
            <w:r w:rsidRPr="006A19B1">
              <w:rPr>
                <w:rFonts w:asciiTheme="majorHAnsi" w:hAnsiTheme="majorHAnsi" w:cstheme="majorHAnsi"/>
                <w:sz w:val="20"/>
                <w:szCs w:val="20"/>
              </w:rPr>
              <w:t>tsuki</w:t>
            </w:r>
            <w:proofErr w:type="spellEnd"/>
            <w:r w:rsidRPr="006A19B1">
              <w:rPr>
                <w:rFonts w:asciiTheme="majorHAnsi" w:hAnsiTheme="majorHAnsi" w:cstheme="majorHAnsi"/>
                <w:sz w:val="20"/>
                <w:szCs w:val="20"/>
              </w:rPr>
              <w:t xml:space="preserve">, </w:t>
            </w:r>
            <w:proofErr w:type="spellStart"/>
            <w:r w:rsidRPr="006A19B1">
              <w:rPr>
                <w:rFonts w:asciiTheme="majorHAnsi" w:hAnsiTheme="majorHAnsi" w:cstheme="majorHAnsi"/>
                <w:sz w:val="20"/>
                <w:szCs w:val="20"/>
              </w:rPr>
              <w:t>keri</w:t>
            </w:r>
            <w:proofErr w:type="spellEnd"/>
            <w:r w:rsidRPr="006A19B1">
              <w:rPr>
                <w:rFonts w:asciiTheme="majorHAnsi" w:hAnsiTheme="majorHAnsi" w:cstheme="majorHAnsi"/>
                <w:sz w:val="20"/>
                <w:szCs w:val="20"/>
              </w:rPr>
              <w:t xml:space="preserve"> and uke</w:t>
            </w:r>
          </w:p>
        </w:tc>
        <w:tc>
          <w:tcPr>
            <w:tcW w:w="2390" w:type="dxa"/>
          </w:tcPr>
          <w:p w14:paraId="65C257A4" w14:textId="77777777" w:rsidR="0061142C" w:rsidRPr="006A19B1" w:rsidRDefault="0061142C" w:rsidP="004747F9">
            <w:pPr>
              <w:spacing w:after="0" w:line="240" w:lineRule="auto"/>
              <w:rPr>
                <w:rFonts w:asciiTheme="majorHAnsi" w:hAnsiTheme="majorHAnsi" w:cstheme="majorHAnsi"/>
                <w:sz w:val="20"/>
                <w:szCs w:val="20"/>
              </w:rPr>
            </w:pPr>
            <w:proofErr w:type="spellStart"/>
            <w:r w:rsidRPr="006A19B1">
              <w:rPr>
                <w:rFonts w:asciiTheme="majorHAnsi" w:hAnsiTheme="majorHAnsi" w:cstheme="majorHAnsi"/>
                <w:sz w:val="20"/>
                <w:szCs w:val="20"/>
              </w:rPr>
              <w:t>Seiunchin</w:t>
            </w:r>
            <w:proofErr w:type="spellEnd"/>
          </w:p>
        </w:tc>
        <w:tc>
          <w:tcPr>
            <w:tcW w:w="3402" w:type="dxa"/>
          </w:tcPr>
          <w:p w14:paraId="6BA91321" w14:textId="77777777"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Sandan Ge variations</w:t>
            </w:r>
          </w:p>
        </w:tc>
        <w:tc>
          <w:tcPr>
            <w:tcW w:w="2005" w:type="dxa"/>
          </w:tcPr>
          <w:p w14:paraId="504FD00C" w14:textId="77777777"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Sanchin intro</w:t>
            </w:r>
          </w:p>
        </w:tc>
      </w:tr>
      <w:tr w:rsidR="0061142C" w:rsidRPr="006A19B1" w14:paraId="7964D666" w14:textId="77777777" w:rsidTr="006A19B1">
        <w:trPr>
          <w:jc w:val="right"/>
        </w:trPr>
        <w:tc>
          <w:tcPr>
            <w:tcW w:w="1266" w:type="dxa"/>
          </w:tcPr>
          <w:p w14:paraId="4AE2AA8E" w14:textId="77777777" w:rsidR="0061142C" w:rsidRPr="006A19B1" w:rsidRDefault="0061142C" w:rsidP="004747F9">
            <w:pPr>
              <w:spacing w:after="0" w:line="240" w:lineRule="auto"/>
              <w:jc w:val="center"/>
              <w:rPr>
                <w:rFonts w:asciiTheme="majorHAnsi" w:hAnsiTheme="majorHAnsi" w:cstheme="majorHAnsi"/>
                <w:b/>
                <w:sz w:val="20"/>
                <w:szCs w:val="20"/>
              </w:rPr>
            </w:pPr>
            <w:r w:rsidRPr="006A19B1">
              <w:rPr>
                <w:rFonts w:asciiTheme="majorHAnsi" w:hAnsiTheme="majorHAnsi" w:cstheme="majorHAnsi"/>
                <w:b/>
                <w:sz w:val="20"/>
                <w:szCs w:val="20"/>
              </w:rPr>
              <w:t>2 KYU</w:t>
            </w:r>
          </w:p>
        </w:tc>
        <w:tc>
          <w:tcPr>
            <w:tcW w:w="1013" w:type="dxa"/>
          </w:tcPr>
          <w:p w14:paraId="74B5F2B5" w14:textId="77777777" w:rsidR="0061142C" w:rsidRPr="006A19B1" w:rsidRDefault="0061142C" w:rsidP="004747F9">
            <w:pPr>
              <w:spacing w:after="0" w:line="240" w:lineRule="auto"/>
              <w:rPr>
                <w:rFonts w:asciiTheme="majorHAnsi" w:hAnsiTheme="majorHAnsi" w:cstheme="majorHAnsi"/>
                <w:sz w:val="20"/>
                <w:szCs w:val="20"/>
              </w:rPr>
            </w:pPr>
          </w:p>
        </w:tc>
        <w:tc>
          <w:tcPr>
            <w:tcW w:w="4252" w:type="dxa"/>
          </w:tcPr>
          <w:p w14:paraId="032D03E4" w14:textId="77777777" w:rsidR="0061142C" w:rsidRPr="006A19B1" w:rsidRDefault="0061142C" w:rsidP="004747F9">
            <w:pPr>
              <w:spacing w:after="0" w:line="240" w:lineRule="auto"/>
              <w:rPr>
                <w:rFonts w:asciiTheme="majorHAnsi" w:hAnsiTheme="majorHAnsi" w:cstheme="majorHAnsi"/>
                <w:sz w:val="20"/>
                <w:szCs w:val="20"/>
              </w:rPr>
            </w:pPr>
            <w:proofErr w:type="spellStart"/>
            <w:r w:rsidRPr="006A19B1">
              <w:rPr>
                <w:rFonts w:asciiTheme="majorHAnsi" w:hAnsiTheme="majorHAnsi" w:cstheme="majorHAnsi"/>
                <w:sz w:val="20"/>
                <w:szCs w:val="20"/>
              </w:rPr>
              <w:t>Neko</w:t>
            </w:r>
            <w:proofErr w:type="spellEnd"/>
            <w:r w:rsidRPr="006A19B1">
              <w:rPr>
                <w:rFonts w:asciiTheme="majorHAnsi" w:hAnsiTheme="majorHAnsi" w:cstheme="majorHAnsi"/>
                <w:sz w:val="20"/>
                <w:szCs w:val="20"/>
              </w:rPr>
              <w:t xml:space="preserve"> </w:t>
            </w:r>
            <w:proofErr w:type="spellStart"/>
            <w:r w:rsidRPr="006A19B1">
              <w:rPr>
                <w:rFonts w:asciiTheme="majorHAnsi" w:hAnsiTheme="majorHAnsi" w:cstheme="majorHAnsi"/>
                <w:sz w:val="20"/>
                <w:szCs w:val="20"/>
              </w:rPr>
              <w:t>dachi</w:t>
            </w:r>
            <w:proofErr w:type="spellEnd"/>
            <w:r w:rsidRPr="006A19B1">
              <w:rPr>
                <w:rFonts w:asciiTheme="majorHAnsi" w:hAnsiTheme="majorHAnsi" w:cstheme="majorHAnsi"/>
                <w:sz w:val="20"/>
                <w:szCs w:val="20"/>
              </w:rPr>
              <w:t xml:space="preserve"> combinations with other stances</w:t>
            </w:r>
          </w:p>
        </w:tc>
        <w:tc>
          <w:tcPr>
            <w:tcW w:w="2390" w:type="dxa"/>
          </w:tcPr>
          <w:p w14:paraId="70FAF84C" w14:textId="77777777" w:rsidR="0061142C" w:rsidRPr="006A19B1" w:rsidRDefault="0061142C" w:rsidP="004747F9">
            <w:pPr>
              <w:spacing w:after="0" w:line="240" w:lineRule="auto"/>
              <w:rPr>
                <w:rFonts w:asciiTheme="majorHAnsi" w:hAnsiTheme="majorHAnsi" w:cstheme="majorHAnsi"/>
                <w:sz w:val="20"/>
                <w:szCs w:val="20"/>
              </w:rPr>
            </w:pPr>
            <w:proofErr w:type="spellStart"/>
            <w:r w:rsidRPr="006A19B1">
              <w:rPr>
                <w:rFonts w:asciiTheme="majorHAnsi" w:hAnsiTheme="majorHAnsi" w:cstheme="majorHAnsi"/>
                <w:sz w:val="20"/>
                <w:szCs w:val="20"/>
              </w:rPr>
              <w:t>Seiunchin</w:t>
            </w:r>
            <w:proofErr w:type="spellEnd"/>
            <w:r w:rsidRPr="006A19B1">
              <w:rPr>
                <w:rFonts w:asciiTheme="majorHAnsi" w:hAnsiTheme="majorHAnsi" w:cstheme="majorHAnsi"/>
                <w:sz w:val="20"/>
                <w:szCs w:val="20"/>
              </w:rPr>
              <w:t xml:space="preserve"> Bunkai</w:t>
            </w:r>
          </w:p>
        </w:tc>
        <w:tc>
          <w:tcPr>
            <w:tcW w:w="3402" w:type="dxa"/>
          </w:tcPr>
          <w:p w14:paraId="67147DD6" w14:textId="77777777"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Kakie - Basic</w:t>
            </w:r>
          </w:p>
        </w:tc>
        <w:tc>
          <w:tcPr>
            <w:tcW w:w="2005" w:type="dxa"/>
          </w:tcPr>
          <w:p w14:paraId="182C5FD3" w14:textId="77777777" w:rsidR="0061142C" w:rsidRPr="006A19B1" w:rsidRDefault="0061142C" w:rsidP="004747F9">
            <w:pPr>
              <w:spacing w:after="0" w:line="240" w:lineRule="auto"/>
              <w:rPr>
                <w:rFonts w:asciiTheme="majorHAnsi" w:hAnsiTheme="majorHAnsi" w:cstheme="majorHAnsi"/>
                <w:sz w:val="20"/>
                <w:szCs w:val="20"/>
              </w:rPr>
            </w:pPr>
          </w:p>
        </w:tc>
      </w:tr>
      <w:tr w:rsidR="0061142C" w:rsidRPr="006A19B1" w14:paraId="0B01A8E6" w14:textId="77777777" w:rsidTr="006A19B1">
        <w:trPr>
          <w:jc w:val="right"/>
        </w:trPr>
        <w:tc>
          <w:tcPr>
            <w:tcW w:w="1266" w:type="dxa"/>
          </w:tcPr>
          <w:p w14:paraId="2C820277" w14:textId="77777777" w:rsidR="0061142C" w:rsidRPr="006A19B1" w:rsidRDefault="0061142C" w:rsidP="004747F9">
            <w:pPr>
              <w:spacing w:after="0" w:line="240" w:lineRule="auto"/>
              <w:jc w:val="center"/>
              <w:rPr>
                <w:rFonts w:asciiTheme="majorHAnsi" w:hAnsiTheme="majorHAnsi" w:cstheme="majorHAnsi"/>
                <w:b/>
                <w:sz w:val="20"/>
                <w:szCs w:val="20"/>
              </w:rPr>
            </w:pPr>
            <w:r w:rsidRPr="006A19B1">
              <w:rPr>
                <w:rFonts w:asciiTheme="majorHAnsi" w:hAnsiTheme="majorHAnsi" w:cstheme="majorHAnsi"/>
                <w:b/>
                <w:sz w:val="20"/>
                <w:szCs w:val="20"/>
              </w:rPr>
              <w:t>1 KYU</w:t>
            </w:r>
          </w:p>
        </w:tc>
        <w:tc>
          <w:tcPr>
            <w:tcW w:w="1013" w:type="dxa"/>
          </w:tcPr>
          <w:p w14:paraId="12A54901" w14:textId="77777777" w:rsidR="0061142C" w:rsidRPr="006A19B1" w:rsidRDefault="0061142C" w:rsidP="004747F9">
            <w:pPr>
              <w:spacing w:after="0" w:line="240" w:lineRule="auto"/>
              <w:rPr>
                <w:rFonts w:asciiTheme="majorHAnsi" w:hAnsiTheme="majorHAnsi" w:cstheme="majorHAnsi"/>
                <w:sz w:val="20"/>
                <w:szCs w:val="20"/>
              </w:rPr>
            </w:pPr>
          </w:p>
        </w:tc>
        <w:tc>
          <w:tcPr>
            <w:tcW w:w="4252" w:type="dxa"/>
          </w:tcPr>
          <w:p w14:paraId="69EE608F" w14:textId="7181EB07"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Ta</w:t>
            </w:r>
            <w:r w:rsidR="00410DE5">
              <w:rPr>
                <w:rFonts w:asciiTheme="majorHAnsi" w:hAnsiTheme="majorHAnsi" w:cstheme="majorHAnsi"/>
                <w:sz w:val="20"/>
                <w:szCs w:val="20"/>
              </w:rPr>
              <w:softHyphen/>
            </w:r>
            <w:r w:rsidR="00410DE5">
              <w:rPr>
                <w:rFonts w:asciiTheme="majorHAnsi" w:hAnsiTheme="majorHAnsi" w:cstheme="majorHAnsi"/>
                <w:sz w:val="20"/>
                <w:szCs w:val="20"/>
              </w:rPr>
              <w:softHyphen/>
            </w:r>
            <w:r w:rsidR="00410DE5">
              <w:rPr>
                <w:rFonts w:asciiTheme="majorHAnsi" w:hAnsiTheme="majorHAnsi" w:cstheme="majorHAnsi"/>
                <w:sz w:val="20"/>
                <w:szCs w:val="20"/>
              </w:rPr>
              <w:softHyphen/>
            </w:r>
            <w:r w:rsidR="00410DE5">
              <w:rPr>
                <w:rFonts w:asciiTheme="majorHAnsi" w:hAnsiTheme="majorHAnsi" w:cstheme="majorHAnsi"/>
                <w:sz w:val="20"/>
                <w:szCs w:val="20"/>
              </w:rPr>
              <w:softHyphen/>
            </w:r>
            <w:r w:rsidR="00410DE5">
              <w:rPr>
                <w:rFonts w:asciiTheme="majorHAnsi" w:hAnsiTheme="majorHAnsi" w:cstheme="majorHAnsi"/>
                <w:sz w:val="20"/>
                <w:szCs w:val="20"/>
              </w:rPr>
              <w:softHyphen/>
            </w:r>
            <w:r w:rsidR="00410DE5">
              <w:rPr>
                <w:rFonts w:asciiTheme="majorHAnsi" w:hAnsiTheme="majorHAnsi" w:cstheme="majorHAnsi"/>
                <w:sz w:val="20"/>
                <w:szCs w:val="20"/>
              </w:rPr>
              <w:softHyphen/>
            </w:r>
            <w:r w:rsidR="00410DE5">
              <w:rPr>
                <w:rFonts w:asciiTheme="majorHAnsi" w:hAnsiTheme="majorHAnsi" w:cstheme="majorHAnsi"/>
                <w:sz w:val="20"/>
                <w:szCs w:val="20"/>
              </w:rPr>
              <w:softHyphen/>
            </w:r>
            <w:r w:rsidRPr="006A19B1">
              <w:rPr>
                <w:rFonts w:asciiTheme="majorHAnsi" w:hAnsiTheme="majorHAnsi" w:cstheme="majorHAnsi"/>
                <w:sz w:val="20"/>
                <w:szCs w:val="20"/>
              </w:rPr>
              <w:t xml:space="preserve">i </w:t>
            </w:r>
            <w:proofErr w:type="spellStart"/>
            <w:r w:rsidRPr="006A19B1">
              <w:rPr>
                <w:rFonts w:asciiTheme="majorHAnsi" w:hAnsiTheme="majorHAnsi" w:cstheme="majorHAnsi"/>
                <w:sz w:val="20"/>
                <w:szCs w:val="20"/>
              </w:rPr>
              <w:t>sabaki</w:t>
            </w:r>
            <w:proofErr w:type="spellEnd"/>
            <w:r w:rsidRPr="006A19B1">
              <w:rPr>
                <w:rFonts w:asciiTheme="majorHAnsi" w:hAnsiTheme="majorHAnsi" w:cstheme="majorHAnsi"/>
                <w:sz w:val="20"/>
                <w:szCs w:val="20"/>
              </w:rPr>
              <w:t xml:space="preserve">, varying stance and uke combinations </w:t>
            </w:r>
          </w:p>
        </w:tc>
        <w:tc>
          <w:tcPr>
            <w:tcW w:w="2390" w:type="dxa"/>
          </w:tcPr>
          <w:p w14:paraId="78FB4CCD" w14:textId="77777777"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Shisochin, Sanchin</w:t>
            </w:r>
          </w:p>
        </w:tc>
        <w:tc>
          <w:tcPr>
            <w:tcW w:w="3402" w:type="dxa"/>
          </w:tcPr>
          <w:p w14:paraId="2CFD4277" w14:textId="663B304E"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Sandan Ge applications</w:t>
            </w:r>
            <w:r w:rsidR="00905497" w:rsidRPr="006A19B1">
              <w:rPr>
                <w:rFonts w:asciiTheme="majorHAnsi" w:hAnsiTheme="majorHAnsi" w:cstheme="majorHAnsi"/>
                <w:sz w:val="20"/>
                <w:szCs w:val="20"/>
              </w:rPr>
              <w:t>;</w:t>
            </w:r>
            <w:r w:rsidRPr="006A19B1">
              <w:rPr>
                <w:rFonts w:asciiTheme="majorHAnsi" w:hAnsiTheme="majorHAnsi" w:cstheme="majorHAnsi"/>
                <w:sz w:val="20"/>
                <w:szCs w:val="20"/>
              </w:rPr>
              <w:t xml:space="preserve"> Kakie - circular</w:t>
            </w:r>
          </w:p>
        </w:tc>
        <w:tc>
          <w:tcPr>
            <w:tcW w:w="2005" w:type="dxa"/>
          </w:tcPr>
          <w:p w14:paraId="0AEB96B7" w14:textId="77777777" w:rsidR="0061142C" w:rsidRPr="006A19B1" w:rsidRDefault="0061142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Chi-Ishi Variation</w:t>
            </w:r>
          </w:p>
        </w:tc>
      </w:tr>
      <w:tr w:rsidR="004747F9" w:rsidRPr="006A19B1" w14:paraId="20CBC5AC" w14:textId="77777777" w:rsidTr="006A19B1">
        <w:trPr>
          <w:jc w:val="right"/>
        </w:trPr>
        <w:tc>
          <w:tcPr>
            <w:tcW w:w="1266" w:type="dxa"/>
          </w:tcPr>
          <w:p w14:paraId="0EAFC3DF" w14:textId="4DA217FF" w:rsidR="004747F9" w:rsidRPr="006A19B1" w:rsidRDefault="004747F9" w:rsidP="004747F9">
            <w:pPr>
              <w:spacing w:after="0" w:line="240" w:lineRule="auto"/>
              <w:jc w:val="center"/>
              <w:rPr>
                <w:rFonts w:asciiTheme="majorHAnsi" w:hAnsiTheme="majorHAnsi" w:cstheme="majorHAnsi"/>
                <w:b/>
                <w:sz w:val="20"/>
                <w:szCs w:val="20"/>
              </w:rPr>
            </w:pPr>
            <w:r w:rsidRPr="006A19B1">
              <w:rPr>
                <w:rFonts w:asciiTheme="majorHAnsi" w:hAnsiTheme="majorHAnsi" w:cstheme="majorHAnsi"/>
                <w:b/>
                <w:sz w:val="20"/>
                <w:szCs w:val="20"/>
              </w:rPr>
              <w:t>1D Junior</w:t>
            </w:r>
          </w:p>
        </w:tc>
        <w:tc>
          <w:tcPr>
            <w:tcW w:w="1013" w:type="dxa"/>
          </w:tcPr>
          <w:p w14:paraId="07F9F724" w14:textId="3798469D" w:rsidR="004747F9" w:rsidRPr="006A19B1" w:rsidRDefault="004747F9" w:rsidP="004747F9">
            <w:pPr>
              <w:spacing w:after="0" w:line="240" w:lineRule="auto"/>
              <w:jc w:val="center"/>
              <w:rPr>
                <w:rFonts w:asciiTheme="majorHAnsi" w:hAnsiTheme="majorHAnsi" w:cstheme="majorHAnsi"/>
                <w:sz w:val="20"/>
                <w:szCs w:val="20"/>
              </w:rPr>
            </w:pPr>
            <w:r w:rsidRPr="006A19B1">
              <w:rPr>
                <w:rFonts w:asciiTheme="majorHAnsi" w:hAnsiTheme="majorHAnsi" w:cstheme="majorHAnsi"/>
                <w:sz w:val="20"/>
                <w:szCs w:val="20"/>
              </w:rPr>
              <w:t>12</w:t>
            </w:r>
            <w:r w:rsidR="00001E2E" w:rsidRPr="006A19B1">
              <w:rPr>
                <w:rFonts w:asciiTheme="majorHAnsi" w:hAnsiTheme="majorHAnsi" w:cstheme="majorHAnsi"/>
                <w:sz w:val="20"/>
                <w:szCs w:val="20"/>
              </w:rPr>
              <w:t>/13</w:t>
            </w:r>
            <w:r w:rsidRPr="006A19B1">
              <w:rPr>
                <w:rFonts w:asciiTheme="majorHAnsi" w:hAnsiTheme="majorHAnsi" w:cstheme="majorHAnsi"/>
                <w:sz w:val="20"/>
                <w:szCs w:val="20"/>
              </w:rPr>
              <w:t xml:space="preserve"> </w:t>
            </w:r>
            <w:proofErr w:type="spellStart"/>
            <w:r w:rsidRPr="006A19B1">
              <w:rPr>
                <w:rFonts w:asciiTheme="majorHAnsi" w:hAnsiTheme="majorHAnsi" w:cstheme="majorHAnsi"/>
                <w:sz w:val="20"/>
                <w:szCs w:val="20"/>
              </w:rPr>
              <w:t>yrs</w:t>
            </w:r>
            <w:proofErr w:type="spellEnd"/>
          </w:p>
        </w:tc>
        <w:tc>
          <w:tcPr>
            <w:tcW w:w="4252" w:type="dxa"/>
          </w:tcPr>
          <w:p w14:paraId="1B8ACB3D" w14:textId="48ACD0B4" w:rsidR="004747F9" w:rsidRPr="006A19B1" w:rsidRDefault="004747F9" w:rsidP="004747F9">
            <w:pPr>
              <w:spacing w:after="0" w:line="240" w:lineRule="auto"/>
              <w:rPr>
                <w:rFonts w:asciiTheme="majorHAnsi" w:hAnsiTheme="majorHAnsi" w:cstheme="majorHAnsi"/>
                <w:i/>
                <w:iCs/>
                <w:sz w:val="20"/>
                <w:szCs w:val="20"/>
              </w:rPr>
            </w:pPr>
            <w:r w:rsidRPr="006A19B1">
              <w:rPr>
                <w:rFonts w:asciiTheme="majorHAnsi" w:hAnsiTheme="majorHAnsi" w:cstheme="majorHAnsi"/>
                <w:i/>
                <w:iCs/>
                <w:sz w:val="20"/>
                <w:szCs w:val="20"/>
              </w:rPr>
              <w:t>6 months from 1 Kyu</w:t>
            </w:r>
          </w:p>
        </w:tc>
        <w:tc>
          <w:tcPr>
            <w:tcW w:w="2390" w:type="dxa"/>
          </w:tcPr>
          <w:p w14:paraId="36A3AE9D" w14:textId="7A8F7786" w:rsidR="004747F9" w:rsidRPr="006A19B1" w:rsidRDefault="002355E5"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Shisochin</w:t>
            </w:r>
          </w:p>
        </w:tc>
        <w:tc>
          <w:tcPr>
            <w:tcW w:w="3402" w:type="dxa"/>
          </w:tcPr>
          <w:p w14:paraId="406E9381" w14:textId="77777777" w:rsidR="004747F9" w:rsidRPr="006A19B1" w:rsidRDefault="004747F9" w:rsidP="004747F9">
            <w:pPr>
              <w:spacing w:after="0" w:line="240" w:lineRule="auto"/>
              <w:rPr>
                <w:rFonts w:asciiTheme="majorHAnsi" w:hAnsiTheme="majorHAnsi" w:cstheme="majorHAnsi"/>
                <w:sz w:val="20"/>
                <w:szCs w:val="20"/>
              </w:rPr>
            </w:pPr>
          </w:p>
        </w:tc>
        <w:tc>
          <w:tcPr>
            <w:tcW w:w="2005" w:type="dxa"/>
          </w:tcPr>
          <w:p w14:paraId="6D1D86DD" w14:textId="77777777" w:rsidR="004747F9" w:rsidRPr="006A19B1" w:rsidRDefault="004747F9" w:rsidP="004747F9">
            <w:pPr>
              <w:spacing w:after="0" w:line="240" w:lineRule="auto"/>
              <w:rPr>
                <w:rFonts w:asciiTheme="majorHAnsi" w:hAnsiTheme="majorHAnsi" w:cstheme="majorHAnsi"/>
                <w:sz w:val="20"/>
                <w:szCs w:val="20"/>
              </w:rPr>
            </w:pPr>
          </w:p>
        </w:tc>
      </w:tr>
      <w:tr w:rsidR="004747F9" w:rsidRPr="006A19B1" w14:paraId="7BF0ACDE" w14:textId="77777777" w:rsidTr="006A19B1">
        <w:trPr>
          <w:jc w:val="right"/>
        </w:trPr>
        <w:tc>
          <w:tcPr>
            <w:tcW w:w="1266" w:type="dxa"/>
          </w:tcPr>
          <w:p w14:paraId="1224DC4A" w14:textId="77F46F80" w:rsidR="004747F9" w:rsidRPr="006A19B1" w:rsidRDefault="004747F9" w:rsidP="004747F9">
            <w:pPr>
              <w:spacing w:after="0" w:line="240" w:lineRule="auto"/>
              <w:jc w:val="center"/>
              <w:rPr>
                <w:rFonts w:asciiTheme="majorHAnsi" w:hAnsiTheme="majorHAnsi" w:cstheme="majorHAnsi"/>
                <w:b/>
                <w:sz w:val="20"/>
                <w:szCs w:val="20"/>
              </w:rPr>
            </w:pPr>
            <w:r w:rsidRPr="006A19B1">
              <w:rPr>
                <w:rFonts w:asciiTheme="majorHAnsi" w:hAnsiTheme="majorHAnsi" w:cstheme="majorHAnsi"/>
                <w:b/>
                <w:sz w:val="20"/>
                <w:szCs w:val="20"/>
              </w:rPr>
              <w:t>1D Cadet</w:t>
            </w:r>
          </w:p>
        </w:tc>
        <w:tc>
          <w:tcPr>
            <w:tcW w:w="1013" w:type="dxa"/>
          </w:tcPr>
          <w:p w14:paraId="2B23ACFE" w14:textId="3E99CBA7" w:rsidR="004747F9" w:rsidRPr="006A19B1" w:rsidRDefault="004747F9" w:rsidP="004747F9">
            <w:pPr>
              <w:spacing w:after="0" w:line="240" w:lineRule="auto"/>
              <w:jc w:val="center"/>
              <w:rPr>
                <w:rFonts w:asciiTheme="majorHAnsi" w:hAnsiTheme="majorHAnsi" w:cstheme="majorHAnsi"/>
                <w:sz w:val="20"/>
                <w:szCs w:val="20"/>
              </w:rPr>
            </w:pPr>
            <w:r w:rsidRPr="006A19B1">
              <w:rPr>
                <w:rFonts w:asciiTheme="majorHAnsi" w:hAnsiTheme="majorHAnsi" w:cstheme="majorHAnsi"/>
                <w:sz w:val="20"/>
                <w:szCs w:val="20"/>
              </w:rPr>
              <w:t>14</w:t>
            </w:r>
            <w:r w:rsidR="00C8738B" w:rsidRPr="006A19B1">
              <w:rPr>
                <w:rFonts w:asciiTheme="majorHAnsi" w:hAnsiTheme="majorHAnsi" w:cstheme="majorHAnsi"/>
                <w:sz w:val="20"/>
                <w:szCs w:val="20"/>
              </w:rPr>
              <w:t>/15</w:t>
            </w:r>
            <w:r w:rsidRPr="006A19B1">
              <w:rPr>
                <w:rFonts w:asciiTheme="majorHAnsi" w:hAnsiTheme="majorHAnsi" w:cstheme="majorHAnsi"/>
                <w:sz w:val="20"/>
                <w:szCs w:val="20"/>
              </w:rPr>
              <w:t xml:space="preserve"> </w:t>
            </w:r>
            <w:proofErr w:type="spellStart"/>
            <w:r w:rsidRPr="006A19B1">
              <w:rPr>
                <w:rFonts w:asciiTheme="majorHAnsi" w:hAnsiTheme="majorHAnsi" w:cstheme="majorHAnsi"/>
                <w:sz w:val="20"/>
                <w:szCs w:val="20"/>
              </w:rPr>
              <w:t>yrs</w:t>
            </w:r>
            <w:proofErr w:type="spellEnd"/>
          </w:p>
        </w:tc>
        <w:tc>
          <w:tcPr>
            <w:tcW w:w="4252" w:type="dxa"/>
          </w:tcPr>
          <w:p w14:paraId="12B06943" w14:textId="52C07DD6" w:rsidR="004747F9" w:rsidRPr="006A19B1" w:rsidRDefault="004747F9" w:rsidP="004747F9">
            <w:pPr>
              <w:spacing w:after="0" w:line="240" w:lineRule="auto"/>
              <w:rPr>
                <w:rFonts w:asciiTheme="majorHAnsi" w:hAnsiTheme="majorHAnsi" w:cstheme="majorHAnsi"/>
                <w:i/>
                <w:iCs/>
                <w:sz w:val="20"/>
                <w:szCs w:val="20"/>
              </w:rPr>
            </w:pPr>
            <w:r w:rsidRPr="006A19B1">
              <w:rPr>
                <w:rFonts w:asciiTheme="majorHAnsi" w:hAnsiTheme="majorHAnsi" w:cstheme="majorHAnsi"/>
                <w:i/>
                <w:iCs/>
                <w:sz w:val="20"/>
                <w:szCs w:val="20"/>
              </w:rPr>
              <w:t>9 months from 1 Dan Cadet</w:t>
            </w:r>
          </w:p>
        </w:tc>
        <w:tc>
          <w:tcPr>
            <w:tcW w:w="2390" w:type="dxa"/>
          </w:tcPr>
          <w:p w14:paraId="14C2F2C7" w14:textId="75BE421B" w:rsidR="004747F9" w:rsidRPr="006A19B1" w:rsidRDefault="002355E5"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Shisochin, Sanchin</w:t>
            </w:r>
          </w:p>
        </w:tc>
        <w:tc>
          <w:tcPr>
            <w:tcW w:w="3402" w:type="dxa"/>
          </w:tcPr>
          <w:p w14:paraId="15E8820E" w14:textId="77777777" w:rsidR="004747F9" w:rsidRPr="006A19B1" w:rsidRDefault="004747F9" w:rsidP="004747F9">
            <w:pPr>
              <w:spacing w:after="0" w:line="240" w:lineRule="auto"/>
              <w:rPr>
                <w:rFonts w:asciiTheme="majorHAnsi" w:hAnsiTheme="majorHAnsi" w:cstheme="majorHAnsi"/>
                <w:sz w:val="20"/>
                <w:szCs w:val="20"/>
              </w:rPr>
            </w:pPr>
          </w:p>
        </w:tc>
        <w:tc>
          <w:tcPr>
            <w:tcW w:w="2005" w:type="dxa"/>
          </w:tcPr>
          <w:p w14:paraId="13D20AB0" w14:textId="77777777" w:rsidR="004747F9" w:rsidRPr="006A19B1" w:rsidRDefault="004747F9" w:rsidP="004747F9">
            <w:pPr>
              <w:spacing w:after="0" w:line="240" w:lineRule="auto"/>
              <w:rPr>
                <w:rFonts w:asciiTheme="majorHAnsi" w:hAnsiTheme="majorHAnsi" w:cstheme="majorHAnsi"/>
                <w:sz w:val="20"/>
                <w:szCs w:val="20"/>
              </w:rPr>
            </w:pPr>
          </w:p>
        </w:tc>
      </w:tr>
      <w:tr w:rsidR="00EB3A0C" w:rsidRPr="006A19B1" w14:paraId="3DD7E950" w14:textId="77777777" w:rsidTr="006A19B1">
        <w:trPr>
          <w:jc w:val="right"/>
        </w:trPr>
        <w:tc>
          <w:tcPr>
            <w:tcW w:w="1266" w:type="dxa"/>
          </w:tcPr>
          <w:p w14:paraId="317DE1FE" w14:textId="7A346CF7" w:rsidR="00EB3A0C" w:rsidRPr="006A19B1" w:rsidRDefault="00EB3A0C" w:rsidP="004747F9">
            <w:pPr>
              <w:spacing w:after="0" w:line="240" w:lineRule="auto"/>
              <w:jc w:val="center"/>
              <w:rPr>
                <w:rFonts w:asciiTheme="majorHAnsi" w:hAnsiTheme="majorHAnsi" w:cstheme="majorHAnsi"/>
                <w:b/>
                <w:sz w:val="20"/>
                <w:szCs w:val="20"/>
              </w:rPr>
            </w:pPr>
            <w:r w:rsidRPr="006A19B1">
              <w:rPr>
                <w:rFonts w:asciiTheme="majorHAnsi" w:hAnsiTheme="majorHAnsi" w:cstheme="majorHAnsi"/>
                <w:b/>
                <w:sz w:val="20"/>
                <w:szCs w:val="20"/>
              </w:rPr>
              <w:t>1 Dan</w:t>
            </w:r>
          </w:p>
        </w:tc>
        <w:tc>
          <w:tcPr>
            <w:tcW w:w="1013" w:type="dxa"/>
          </w:tcPr>
          <w:p w14:paraId="45538AB7" w14:textId="0E60E2E7" w:rsidR="00EB3A0C" w:rsidRPr="006A19B1" w:rsidRDefault="00EB3A0C" w:rsidP="00C8738B">
            <w:pPr>
              <w:spacing w:after="0" w:line="240" w:lineRule="auto"/>
              <w:jc w:val="center"/>
              <w:rPr>
                <w:rFonts w:asciiTheme="majorHAnsi" w:hAnsiTheme="majorHAnsi" w:cstheme="majorHAnsi"/>
                <w:sz w:val="20"/>
                <w:szCs w:val="20"/>
              </w:rPr>
            </w:pPr>
            <w:r w:rsidRPr="006A19B1">
              <w:rPr>
                <w:rFonts w:asciiTheme="majorHAnsi" w:hAnsiTheme="majorHAnsi" w:cstheme="majorHAnsi"/>
                <w:sz w:val="20"/>
                <w:szCs w:val="20"/>
              </w:rPr>
              <w:t>1</w:t>
            </w:r>
            <w:r w:rsidR="00C8738B" w:rsidRPr="006A19B1">
              <w:rPr>
                <w:rFonts w:asciiTheme="majorHAnsi" w:hAnsiTheme="majorHAnsi" w:cstheme="majorHAnsi"/>
                <w:sz w:val="20"/>
                <w:szCs w:val="20"/>
              </w:rPr>
              <w:t xml:space="preserve">6 </w:t>
            </w:r>
            <w:proofErr w:type="spellStart"/>
            <w:r w:rsidR="00C8738B" w:rsidRPr="006A19B1">
              <w:rPr>
                <w:rFonts w:asciiTheme="majorHAnsi" w:hAnsiTheme="majorHAnsi" w:cstheme="majorHAnsi"/>
                <w:sz w:val="20"/>
                <w:szCs w:val="20"/>
              </w:rPr>
              <w:t>y</w:t>
            </w:r>
            <w:r w:rsidRPr="006A19B1">
              <w:rPr>
                <w:rFonts w:asciiTheme="majorHAnsi" w:hAnsiTheme="majorHAnsi" w:cstheme="majorHAnsi"/>
                <w:sz w:val="20"/>
                <w:szCs w:val="20"/>
              </w:rPr>
              <w:t>rs</w:t>
            </w:r>
            <w:proofErr w:type="spellEnd"/>
            <w:r w:rsidR="00C8738B" w:rsidRPr="006A19B1">
              <w:rPr>
                <w:rFonts w:asciiTheme="majorHAnsi" w:hAnsiTheme="majorHAnsi" w:cstheme="majorHAnsi"/>
                <w:sz w:val="20"/>
                <w:szCs w:val="20"/>
              </w:rPr>
              <w:t>+</w:t>
            </w:r>
          </w:p>
        </w:tc>
        <w:tc>
          <w:tcPr>
            <w:tcW w:w="4252" w:type="dxa"/>
          </w:tcPr>
          <w:p w14:paraId="30FD6639" w14:textId="77777777" w:rsidR="00EB3A0C" w:rsidRPr="006A19B1" w:rsidRDefault="00EB3A0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Improve above plus age and time restrictions</w:t>
            </w:r>
          </w:p>
        </w:tc>
        <w:tc>
          <w:tcPr>
            <w:tcW w:w="2390" w:type="dxa"/>
          </w:tcPr>
          <w:p w14:paraId="04476716" w14:textId="46E4AE1B" w:rsidR="00EB3A0C" w:rsidRPr="006A19B1" w:rsidRDefault="00EB3A0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Shisochin + Bunkai</w:t>
            </w:r>
            <w:r w:rsidR="004747F9" w:rsidRPr="006A19B1">
              <w:rPr>
                <w:rFonts w:asciiTheme="majorHAnsi" w:hAnsiTheme="majorHAnsi" w:cstheme="majorHAnsi"/>
                <w:sz w:val="20"/>
                <w:szCs w:val="20"/>
              </w:rPr>
              <w:t>,</w:t>
            </w:r>
            <w:r w:rsidRPr="006A19B1">
              <w:rPr>
                <w:rFonts w:asciiTheme="majorHAnsi" w:hAnsiTheme="majorHAnsi" w:cstheme="majorHAnsi"/>
                <w:sz w:val="20"/>
                <w:szCs w:val="20"/>
              </w:rPr>
              <w:t xml:space="preserve"> </w:t>
            </w:r>
          </w:p>
        </w:tc>
        <w:tc>
          <w:tcPr>
            <w:tcW w:w="3402" w:type="dxa"/>
          </w:tcPr>
          <w:p w14:paraId="424A6A51" w14:textId="77777777" w:rsidR="00EB3A0C" w:rsidRPr="006A19B1" w:rsidRDefault="00EB3A0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Kakie – Basic combinations</w:t>
            </w:r>
          </w:p>
        </w:tc>
        <w:tc>
          <w:tcPr>
            <w:tcW w:w="2005" w:type="dxa"/>
          </w:tcPr>
          <w:p w14:paraId="3BDD8F86" w14:textId="77777777" w:rsidR="00EB3A0C" w:rsidRPr="006A19B1" w:rsidRDefault="00EB3A0C" w:rsidP="004747F9">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Tensho intro</w:t>
            </w:r>
          </w:p>
        </w:tc>
      </w:tr>
      <w:tr w:rsidR="002355E5" w:rsidRPr="006A19B1" w14:paraId="219F210C" w14:textId="77777777" w:rsidTr="006A19B1">
        <w:trPr>
          <w:jc w:val="right"/>
        </w:trPr>
        <w:tc>
          <w:tcPr>
            <w:tcW w:w="1266" w:type="dxa"/>
          </w:tcPr>
          <w:p w14:paraId="03B00EA9" w14:textId="5E7F6268" w:rsidR="002355E5" w:rsidRPr="006A19B1" w:rsidRDefault="002355E5" w:rsidP="002355E5">
            <w:pPr>
              <w:spacing w:after="0" w:line="240" w:lineRule="auto"/>
              <w:jc w:val="center"/>
              <w:rPr>
                <w:rFonts w:asciiTheme="majorHAnsi" w:hAnsiTheme="majorHAnsi" w:cstheme="majorHAnsi"/>
                <w:b/>
                <w:sz w:val="20"/>
                <w:szCs w:val="20"/>
              </w:rPr>
            </w:pPr>
            <w:r w:rsidRPr="006A19B1">
              <w:rPr>
                <w:rFonts w:asciiTheme="majorHAnsi" w:hAnsiTheme="majorHAnsi" w:cstheme="majorHAnsi"/>
                <w:b/>
                <w:sz w:val="20"/>
                <w:szCs w:val="20"/>
              </w:rPr>
              <w:t xml:space="preserve">2D Cadet </w:t>
            </w:r>
          </w:p>
        </w:tc>
        <w:tc>
          <w:tcPr>
            <w:tcW w:w="1013" w:type="dxa"/>
          </w:tcPr>
          <w:p w14:paraId="142F2770" w14:textId="4231CE7E" w:rsidR="002355E5" w:rsidRPr="006A19B1" w:rsidRDefault="002355E5" w:rsidP="002355E5">
            <w:pPr>
              <w:spacing w:after="0" w:line="240" w:lineRule="auto"/>
              <w:jc w:val="center"/>
              <w:rPr>
                <w:rFonts w:asciiTheme="majorHAnsi" w:hAnsiTheme="majorHAnsi" w:cstheme="majorHAnsi"/>
                <w:sz w:val="20"/>
                <w:szCs w:val="20"/>
              </w:rPr>
            </w:pPr>
            <w:r w:rsidRPr="006A19B1">
              <w:rPr>
                <w:rFonts w:asciiTheme="majorHAnsi" w:hAnsiTheme="majorHAnsi" w:cstheme="majorHAnsi"/>
                <w:sz w:val="20"/>
                <w:szCs w:val="20"/>
              </w:rPr>
              <w:t xml:space="preserve">16/17 </w:t>
            </w:r>
            <w:proofErr w:type="spellStart"/>
            <w:r w:rsidRPr="006A19B1">
              <w:rPr>
                <w:rFonts w:asciiTheme="majorHAnsi" w:hAnsiTheme="majorHAnsi" w:cstheme="majorHAnsi"/>
                <w:sz w:val="20"/>
                <w:szCs w:val="20"/>
              </w:rPr>
              <w:t>yrs</w:t>
            </w:r>
            <w:proofErr w:type="spellEnd"/>
          </w:p>
        </w:tc>
        <w:tc>
          <w:tcPr>
            <w:tcW w:w="4252" w:type="dxa"/>
          </w:tcPr>
          <w:p w14:paraId="7008B672" w14:textId="2D59803A" w:rsidR="002355E5" w:rsidRPr="006A19B1" w:rsidRDefault="002355E5" w:rsidP="002355E5">
            <w:pPr>
              <w:spacing w:after="0" w:line="240" w:lineRule="auto"/>
              <w:rPr>
                <w:rFonts w:asciiTheme="majorHAnsi" w:hAnsiTheme="majorHAnsi" w:cstheme="majorHAnsi"/>
                <w:i/>
                <w:iCs/>
                <w:sz w:val="20"/>
                <w:szCs w:val="20"/>
              </w:rPr>
            </w:pPr>
            <w:r w:rsidRPr="006A19B1">
              <w:rPr>
                <w:rFonts w:asciiTheme="majorHAnsi" w:hAnsiTheme="majorHAnsi" w:cstheme="majorHAnsi"/>
                <w:i/>
                <w:iCs/>
                <w:sz w:val="20"/>
                <w:szCs w:val="20"/>
              </w:rPr>
              <w:t>2 years from 1 Dan Cadet</w:t>
            </w:r>
          </w:p>
        </w:tc>
        <w:tc>
          <w:tcPr>
            <w:tcW w:w="2390" w:type="dxa"/>
          </w:tcPr>
          <w:p w14:paraId="194C2D8D" w14:textId="57DA1421" w:rsidR="002355E5" w:rsidRPr="006A19B1" w:rsidRDefault="002355E5" w:rsidP="002355E5">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 xml:space="preserve">Shisochin + Bunkai, </w:t>
            </w:r>
          </w:p>
        </w:tc>
        <w:tc>
          <w:tcPr>
            <w:tcW w:w="3402" w:type="dxa"/>
          </w:tcPr>
          <w:p w14:paraId="1A7C30B3" w14:textId="77777777" w:rsidR="002355E5" w:rsidRPr="006A19B1" w:rsidRDefault="002355E5" w:rsidP="002355E5">
            <w:pPr>
              <w:spacing w:after="0" w:line="240" w:lineRule="auto"/>
              <w:rPr>
                <w:rFonts w:asciiTheme="majorHAnsi" w:hAnsiTheme="majorHAnsi" w:cstheme="majorHAnsi"/>
                <w:sz w:val="20"/>
                <w:szCs w:val="20"/>
              </w:rPr>
            </w:pPr>
          </w:p>
        </w:tc>
        <w:tc>
          <w:tcPr>
            <w:tcW w:w="2005" w:type="dxa"/>
          </w:tcPr>
          <w:p w14:paraId="2964F887" w14:textId="77777777" w:rsidR="002355E5" w:rsidRPr="006A19B1" w:rsidRDefault="002355E5" w:rsidP="002355E5">
            <w:pPr>
              <w:spacing w:after="0" w:line="240" w:lineRule="auto"/>
              <w:rPr>
                <w:rFonts w:asciiTheme="majorHAnsi" w:hAnsiTheme="majorHAnsi" w:cstheme="majorHAnsi"/>
                <w:sz w:val="20"/>
                <w:szCs w:val="20"/>
              </w:rPr>
            </w:pPr>
          </w:p>
        </w:tc>
      </w:tr>
      <w:tr w:rsidR="002355E5" w:rsidRPr="006A19B1" w14:paraId="61122C0B" w14:textId="77777777" w:rsidTr="006A19B1">
        <w:trPr>
          <w:jc w:val="right"/>
        </w:trPr>
        <w:tc>
          <w:tcPr>
            <w:tcW w:w="1266" w:type="dxa"/>
          </w:tcPr>
          <w:p w14:paraId="1F1E6F8A" w14:textId="77777777" w:rsidR="002355E5" w:rsidRPr="006A19B1" w:rsidRDefault="002355E5" w:rsidP="002355E5">
            <w:pPr>
              <w:spacing w:after="0" w:line="240" w:lineRule="auto"/>
              <w:jc w:val="center"/>
              <w:rPr>
                <w:rFonts w:asciiTheme="majorHAnsi" w:hAnsiTheme="majorHAnsi" w:cstheme="majorHAnsi"/>
                <w:b/>
                <w:sz w:val="20"/>
                <w:szCs w:val="20"/>
              </w:rPr>
            </w:pPr>
            <w:r w:rsidRPr="006A19B1">
              <w:rPr>
                <w:rFonts w:asciiTheme="majorHAnsi" w:hAnsiTheme="majorHAnsi" w:cstheme="majorHAnsi"/>
                <w:b/>
                <w:sz w:val="20"/>
                <w:szCs w:val="20"/>
              </w:rPr>
              <w:t>2 Dan</w:t>
            </w:r>
          </w:p>
        </w:tc>
        <w:tc>
          <w:tcPr>
            <w:tcW w:w="1013" w:type="dxa"/>
          </w:tcPr>
          <w:p w14:paraId="2734204A" w14:textId="47CBA59A" w:rsidR="002355E5" w:rsidRPr="006A19B1" w:rsidRDefault="002355E5" w:rsidP="002355E5">
            <w:pPr>
              <w:spacing w:after="0" w:line="240" w:lineRule="auto"/>
              <w:jc w:val="center"/>
              <w:rPr>
                <w:rFonts w:asciiTheme="majorHAnsi" w:hAnsiTheme="majorHAnsi" w:cstheme="majorHAnsi"/>
                <w:sz w:val="20"/>
                <w:szCs w:val="20"/>
              </w:rPr>
            </w:pPr>
            <w:r w:rsidRPr="006A19B1">
              <w:rPr>
                <w:rFonts w:asciiTheme="majorHAnsi" w:hAnsiTheme="majorHAnsi" w:cstheme="majorHAnsi"/>
                <w:sz w:val="20"/>
                <w:szCs w:val="20"/>
              </w:rPr>
              <w:t xml:space="preserve">18 </w:t>
            </w:r>
            <w:proofErr w:type="spellStart"/>
            <w:r w:rsidRPr="006A19B1">
              <w:rPr>
                <w:rFonts w:asciiTheme="majorHAnsi" w:hAnsiTheme="majorHAnsi" w:cstheme="majorHAnsi"/>
                <w:sz w:val="20"/>
                <w:szCs w:val="20"/>
              </w:rPr>
              <w:t>yrs</w:t>
            </w:r>
            <w:proofErr w:type="spellEnd"/>
            <w:r w:rsidRPr="006A19B1">
              <w:rPr>
                <w:rFonts w:asciiTheme="majorHAnsi" w:hAnsiTheme="majorHAnsi" w:cstheme="majorHAnsi"/>
                <w:sz w:val="20"/>
                <w:szCs w:val="20"/>
              </w:rPr>
              <w:t>+</w:t>
            </w:r>
          </w:p>
        </w:tc>
        <w:tc>
          <w:tcPr>
            <w:tcW w:w="4252" w:type="dxa"/>
          </w:tcPr>
          <w:p w14:paraId="15C76DA9" w14:textId="3C0D9080" w:rsidR="002355E5" w:rsidRPr="006A19B1" w:rsidRDefault="002355E5" w:rsidP="002355E5">
            <w:pPr>
              <w:spacing w:after="0" w:line="240" w:lineRule="auto"/>
              <w:rPr>
                <w:rFonts w:asciiTheme="majorHAnsi" w:hAnsiTheme="majorHAnsi" w:cstheme="majorHAnsi"/>
                <w:i/>
                <w:iCs/>
                <w:sz w:val="20"/>
                <w:szCs w:val="20"/>
              </w:rPr>
            </w:pPr>
            <w:r w:rsidRPr="006A19B1">
              <w:rPr>
                <w:rFonts w:asciiTheme="majorHAnsi" w:hAnsiTheme="majorHAnsi" w:cstheme="majorHAnsi"/>
                <w:i/>
                <w:iCs/>
                <w:sz w:val="20"/>
                <w:szCs w:val="20"/>
              </w:rPr>
              <w:t xml:space="preserve">2 </w:t>
            </w:r>
            <w:proofErr w:type="spellStart"/>
            <w:r w:rsidRPr="006A19B1">
              <w:rPr>
                <w:rFonts w:asciiTheme="majorHAnsi" w:hAnsiTheme="majorHAnsi" w:cstheme="majorHAnsi"/>
                <w:i/>
                <w:iCs/>
                <w:sz w:val="20"/>
                <w:szCs w:val="20"/>
              </w:rPr>
              <w:t>yrs</w:t>
            </w:r>
            <w:proofErr w:type="spellEnd"/>
            <w:r w:rsidRPr="006A19B1">
              <w:rPr>
                <w:rFonts w:asciiTheme="majorHAnsi" w:hAnsiTheme="majorHAnsi" w:cstheme="majorHAnsi"/>
                <w:i/>
                <w:iCs/>
                <w:sz w:val="20"/>
                <w:szCs w:val="20"/>
              </w:rPr>
              <w:t xml:space="preserve"> from Shodan or 1 </w:t>
            </w:r>
            <w:proofErr w:type="spellStart"/>
            <w:r w:rsidRPr="006A19B1">
              <w:rPr>
                <w:rFonts w:asciiTheme="majorHAnsi" w:hAnsiTheme="majorHAnsi" w:cstheme="majorHAnsi"/>
                <w:i/>
                <w:iCs/>
                <w:sz w:val="20"/>
                <w:szCs w:val="20"/>
              </w:rPr>
              <w:t>yr</w:t>
            </w:r>
            <w:proofErr w:type="spellEnd"/>
            <w:r w:rsidRPr="006A19B1">
              <w:rPr>
                <w:rFonts w:asciiTheme="majorHAnsi" w:hAnsiTheme="majorHAnsi" w:cstheme="majorHAnsi"/>
                <w:i/>
                <w:iCs/>
                <w:sz w:val="20"/>
                <w:szCs w:val="20"/>
              </w:rPr>
              <w:t xml:space="preserve"> from 2nd Dan Cadet</w:t>
            </w:r>
          </w:p>
        </w:tc>
        <w:tc>
          <w:tcPr>
            <w:tcW w:w="2390" w:type="dxa"/>
          </w:tcPr>
          <w:p w14:paraId="1EC69768" w14:textId="77777777" w:rsidR="002355E5" w:rsidRPr="006A19B1" w:rsidRDefault="002355E5" w:rsidP="002355E5">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Sanserui plus Bunkai</w:t>
            </w:r>
          </w:p>
        </w:tc>
        <w:tc>
          <w:tcPr>
            <w:tcW w:w="3402" w:type="dxa"/>
          </w:tcPr>
          <w:p w14:paraId="43AB2E4C" w14:textId="77777777" w:rsidR="002355E5" w:rsidRPr="006A19B1" w:rsidRDefault="002355E5" w:rsidP="002355E5">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Kakie – Variation, combinations</w:t>
            </w:r>
          </w:p>
        </w:tc>
        <w:tc>
          <w:tcPr>
            <w:tcW w:w="2005" w:type="dxa"/>
          </w:tcPr>
          <w:p w14:paraId="191BF852" w14:textId="77777777" w:rsidR="002355E5" w:rsidRPr="006A19B1" w:rsidRDefault="002355E5" w:rsidP="002355E5">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Coach Qualification</w:t>
            </w:r>
          </w:p>
        </w:tc>
      </w:tr>
      <w:tr w:rsidR="002355E5" w:rsidRPr="006A19B1" w14:paraId="4E9CB6EF" w14:textId="77777777" w:rsidTr="006A19B1">
        <w:trPr>
          <w:jc w:val="right"/>
        </w:trPr>
        <w:tc>
          <w:tcPr>
            <w:tcW w:w="1266" w:type="dxa"/>
          </w:tcPr>
          <w:p w14:paraId="11307C10" w14:textId="77777777" w:rsidR="002355E5" w:rsidRPr="006A19B1" w:rsidRDefault="002355E5" w:rsidP="002355E5">
            <w:pPr>
              <w:spacing w:after="0" w:line="240" w:lineRule="auto"/>
              <w:jc w:val="center"/>
              <w:rPr>
                <w:rFonts w:asciiTheme="majorHAnsi" w:hAnsiTheme="majorHAnsi" w:cstheme="majorHAnsi"/>
                <w:b/>
                <w:sz w:val="20"/>
                <w:szCs w:val="20"/>
              </w:rPr>
            </w:pPr>
            <w:r w:rsidRPr="006A19B1">
              <w:rPr>
                <w:rFonts w:asciiTheme="majorHAnsi" w:hAnsiTheme="majorHAnsi" w:cstheme="majorHAnsi"/>
                <w:b/>
                <w:sz w:val="20"/>
                <w:szCs w:val="20"/>
              </w:rPr>
              <w:t>3 Dan</w:t>
            </w:r>
          </w:p>
        </w:tc>
        <w:tc>
          <w:tcPr>
            <w:tcW w:w="1013" w:type="dxa"/>
          </w:tcPr>
          <w:p w14:paraId="7DD00391" w14:textId="6A9CED65" w:rsidR="002355E5" w:rsidRPr="006A19B1" w:rsidRDefault="002355E5" w:rsidP="002355E5">
            <w:pPr>
              <w:spacing w:after="0" w:line="240" w:lineRule="auto"/>
              <w:jc w:val="center"/>
              <w:rPr>
                <w:rFonts w:asciiTheme="majorHAnsi" w:hAnsiTheme="majorHAnsi" w:cstheme="majorHAnsi"/>
                <w:sz w:val="20"/>
                <w:szCs w:val="20"/>
              </w:rPr>
            </w:pPr>
            <w:r w:rsidRPr="006A19B1">
              <w:rPr>
                <w:rFonts w:asciiTheme="majorHAnsi" w:hAnsiTheme="majorHAnsi" w:cstheme="majorHAnsi"/>
                <w:sz w:val="20"/>
                <w:szCs w:val="20"/>
              </w:rPr>
              <w:t xml:space="preserve">21 </w:t>
            </w:r>
            <w:proofErr w:type="spellStart"/>
            <w:r w:rsidRPr="006A19B1">
              <w:rPr>
                <w:rFonts w:asciiTheme="majorHAnsi" w:hAnsiTheme="majorHAnsi" w:cstheme="majorHAnsi"/>
                <w:sz w:val="20"/>
                <w:szCs w:val="20"/>
              </w:rPr>
              <w:t>yrs</w:t>
            </w:r>
            <w:proofErr w:type="spellEnd"/>
            <w:r w:rsidRPr="006A19B1">
              <w:rPr>
                <w:rFonts w:asciiTheme="majorHAnsi" w:hAnsiTheme="majorHAnsi" w:cstheme="majorHAnsi"/>
                <w:sz w:val="20"/>
                <w:szCs w:val="20"/>
              </w:rPr>
              <w:t>+</w:t>
            </w:r>
          </w:p>
        </w:tc>
        <w:tc>
          <w:tcPr>
            <w:tcW w:w="4252" w:type="dxa"/>
          </w:tcPr>
          <w:p w14:paraId="3025C764" w14:textId="0B0694FB" w:rsidR="002355E5" w:rsidRPr="006A19B1" w:rsidRDefault="002355E5" w:rsidP="002355E5">
            <w:pPr>
              <w:spacing w:after="0" w:line="240" w:lineRule="auto"/>
              <w:rPr>
                <w:rFonts w:asciiTheme="majorHAnsi" w:hAnsiTheme="majorHAnsi" w:cstheme="majorHAnsi"/>
                <w:i/>
                <w:iCs/>
                <w:sz w:val="20"/>
                <w:szCs w:val="20"/>
              </w:rPr>
            </w:pPr>
            <w:r w:rsidRPr="006A19B1">
              <w:rPr>
                <w:rFonts w:asciiTheme="majorHAnsi" w:hAnsiTheme="majorHAnsi" w:cstheme="majorHAnsi"/>
                <w:i/>
                <w:iCs/>
                <w:sz w:val="20"/>
                <w:szCs w:val="20"/>
              </w:rPr>
              <w:t>3 more yrs training from Nidan</w:t>
            </w:r>
          </w:p>
        </w:tc>
        <w:tc>
          <w:tcPr>
            <w:tcW w:w="2390" w:type="dxa"/>
          </w:tcPr>
          <w:p w14:paraId="345F0897" w14:textId="77777777" w:rsidR="002355E5" w:rsidRPr="006A19B1" w:rsidRDefault="002355E5" w:rsidP="002355E5">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Seipai plus Bunkai, Tensho</w:t>
            </w:r>
          </w:p>
        </w:tc>
        <w:tc>
          <w:tcPr>
            <w:tcW w:w="3402" w:type="dxa"/>
          </w:tcPr>
          <w:p w14:paraId="3CD96AB6" w14:textId="77777777" w:rsidR="002355E5" w:rsidRPr="006A19B1" w:rsidRDefault="002355E5" w:rsidP="002355E5">
            <w:pPr>
              <w:spacing w:after="0" w:line="240" w:lineRule="auto"/>
              <w:rPr>
                <w:rFonts w:asciiTheme="majorHAnsi" w:hAnsiTheme="majorHAnsi" w:cstheme="majorHAnsi"/>
                <w:sz w:val="20"/>
                <w:szCs w:val="20"/>
              </w:rPr>
            </w:pPr>
          </w:p>
        </w:tc>
        <w:tc>
          <w:tcPr>
            <w:tcW w:w="2005" w:type="dxa"/>
          </w:tcPr>
          <w:p w14:paraId="7BDFAA7F" w14:textId="77777777" w:rsidR="002355E5" w:rsidRPr="006A19B1" w:rsidRDefault="002355E5" w:rsidP="002355E5">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GKI Referee</w:t>
            </w:r>
          </w:p>
        </w:tc>
      </w:tr>
      <w:tr w:rsidR="002355E5" w:rsidRPr="006A19B1" w14:paraId="756E7550" w14:textId="77777777" w:rsidTr="006A19B1">
        <w:trPr>
          <w:jc w:val="right"/>
        </w:trPr>
        <w:tc>
          <w:tcPr>
            <w:tcW w:w="1266" w:type="dxa"/>
          </w:tcPr>
          <w:p w14:paraId="6D22BEC5" w14:textId="77777777" w:rsidR="002355E5" w:rsidRPr="006A19B1" w:rsidRDefault="002355E5" w:rsidP="002355E5">
            <w:pPr>
              <w:spacing w:after="0" w:line="240" w:lineRule="auto"/>
              <w:jc w:val="center"/>
              <w:rPr>
                <w:rFonts w:asciiTheme="majorHAnsi" w:hAnsiTheme="majorHAnsi" w:cstheme="majorHAnsi"/>
                <w:b/>
                <w:sz w:val="20"/>
                <w:szCs w:val="20"/>
              </w:rPr>
            </w:pPr>
            <w:r w:rsidRPr="006A19B1">
              <w:rPr>
                <w:rFonts w:asciiTheme="majorHAnsi" w:hAnsiTheme="majorHAnsi" w:cstheme="majorHAnsi"/>
                <w:b/>
                <w:sz w:val="20"/>
                <w:szCs w:val="20"/>
              </w:rPr>
              <w:t>4 Dan</w:t>
            </w:r>
          </w:p>
        </w:tc>
        <w:tc>
          <w:tcPr>
            <w:tcW w:w="1013" w:type="dxa"/>
          </w:tcPr>
          <w:p w14:paraId="60D102EE" w14:textId="214C1D7A" w:rsidR="002355E5" w:rsidRPr="006A19B1" w:rsidRDefault="002355E5" w:rsidP="002355E5">
            <w:pPr>
              <w:spacing w:after="0" w:line="240" w:lineRule="auto"/>
              <w:jc w:val="center"/>
              <w:rPr>
                <w:rFonts w:asciiTheme="majorHAnsi" w:hAnsiTheme="majorHAnsi" w:cstheme="majorHAnsi"/>
                <w:sz w:val="20"/>
                <w:szCs w:val="20"/>
              </w:rPr>
            </w:pPr>
            <w:r w:rsidRPr="006A19B1">
              <w:rPr>
                <w:rFonts w:asciiTheme="majorHAnsi" w:hAnsiTheme="majorHAnsi" w:cstheme="majorHAnsi"/>
                <w:sz w:val="20"/>
                <w:szCs w:val="20"/>
              </w:rPr>
              <w:t xml:space="preserve">25 </w:t>
            </w:r>
            <w:proofErr w:type="spellStart"/>
            <w:r w:rsidRPr="006A19B1">
              <w:rPr>
                <w:rFonts w:asciiTheme="majorHAnsi" w:hAnsiTheme="majorHAnsi" w:cstheme="majorHAnsi"/>
                <w:sz w:val="20"/>
                <w:szCs w:val="20"/>
              </w:rPr>
              <w:t>yrs</w:t>
            </w:r>
            <w:proofErr w:type="spellEnd"/>
            <w:r w:rsidRPr="006A19B1">
              <w:rPr>
                <w:rFonts w:asciiTheme="majorHAnsi" w:hAnsiTheme="majorHAnsi" w:cstheme="majorHAnsi"/>
                <w:sz w:val="20"/>
                <w:szCs w:val="20"/>
              </w:rPr>
              <w:t>+</w:t>
            </w:r>
          </w:p>
        </w:tc>
        <w:tc>
          <w:tcPr>
            <w:tcW w:w="4252" w:type="dxa"/>
          </w:tcPr>
          <w:p w14:paraId="4D6A5BE5" w14:textId="537A1D58" w:rsidR="002355E5" w:rsidRPr="006A19B1" w:rsidRDefault="002355E5" w:rsidP="002355E5">
            <w:pPr>
              <w:spacing w:after="0" w:line="240" w:lineRule="auto"/>
              <w:rPr>
                <w:rFonts w:asciiTheme="majorHAnsi" w:hAnsiTheme="majorHAnsi" w:cstheme="majorHAnsi"/>
                <w:i/>
                <w:iCs/>
                <w:sz w:val="20"/>
                <w:szCs w:val="20"/>
              </w:rPr>
            </w:pPr>
            <w:r w:rsidRPr="006A19B1">
              <w:rPr>
                <w:rFonts w:asciiTheme="majorHAnsi" w:hAnsiTheme="majorHAnsi" w:cstheme="majorHAnsi"/>
                <w:i/>
                <w:iCs/>
                <w:sz w:val="20"/>
                <w:szCs w:val="20"/>
              </w:rPr>
              <w:t>4 more yrs training from Sandan</w:t>
            </w:r>
          </w:p>
        </w:tc>
        <w:tc>
          <w:tcPr>
            <w:tcW w:w="2390" w:type="dxa"/>
          </w:tcPr>
          <w:p w14:paraId="04544E91" w14:textId="77777777" w:rsidR="002355E5" w:rsidRPr="006A19B1" w:rsidRDefault="002355E5" w:rsidP="002355E5">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Kurunfa plus Bunkai</w:t>
            </w:r>
          </w:p>
        </w:tc>
        <w:tc>
          <w:tcPr>
            <w:tcW w:w="3402" w:type="dxa"/>
          </w:tcPr>
          <w:p w14:paraId="3156B325" w14:textId="77777777" w:rsidR="002355E5" w:rsidRPr="006A19B1" w:rsidRDefault="002355E5" w:rsidP="002355E5">
            <w:pPr>
              <w:spacing w:after="0" w:line="240" w:lineRule="auto"/>
              <w:rPr>
                <w:rFonts w:asciiTheme="majorHAnsi" w:hAnsiTheme="majorHAnsi" w:cstheme="majorHAnsi"/>
                <w:sz w:val="20"/>
                <w:szCs w:val="20"/>
              </w:rPr>
            </w:pPr>
          </w:p>
        </w:tc>
        <w:tc>
          <w:tcPr>
            <w:tcW w:w="2005" w:type="dxa"/>
          </w:tcPr>
          <w:p w14:paraId="66235B32" w14:textId="77777777" w:rsidR="002355E5" w:rsidRPr="006A19B1" w:rsidRDefault="002355E5" w:rsidP="002355E5">
            <w:pPr>
              <w:spacing w:after="0" w:line="240" w:lineRule="auto"/>
              <w:rPr>
                <w:rFonts w:asciiTheme="majorHAnsi" w:hAnsiTheme="majorHAnsi" w:cstheme="majorHAnsi"/>
                <w:sz w:val="20"/>
                <w:szCs w:val="20"/>
              </w:rPr>
            </w:pPr>
          </w:p>
        </w:tc>
      </w:tr>
      <w:tr w:rsidR="002355E5" w:rsidRPr="006A19B1" w14:paraId="06227778" w14:textId="77777777" w:rsidTr="006A19B1">
        <w:trPr>
          <w:jc w:val="right"/>
        </w:trPr>
        <w:tc>
          <w:tcPr>
            <w:tcW w:w="1266" w:type="dxa"/>
          </w:tcPr>
          <w:p w14:paraId="29976A56" w14:textId="77777777" w:rsidR="002355E5" w:rsidRPr="006A19B1" w:rsidRDefault="002355E5" w:rsidP="002355E5">
            <w:pPr>
              <w:spacing w:after="0" w:line="240" w:lineRule="auto"/>
              <w:jc w:val="center"/>
              <w:rPr>
                <w:rFonts w:asciiTheme="majorHAnsi" w:hAnsiTheme="majorHAnsi" w:cstheme="majorHAnsi"/>
                <w:b/>
                <w:sz w:val="20"/>
                <w:szCs w:val="20"/>
              </w:rPr>
            </w:pPr>
            <w:r w:rsidRPr="006A19B1">
              <w:rPr>
                <w:rFonts w:asciiTheme="majorHAnsi" w:hAnsiTheme="majorHAnsi" w:cstheme="majorHAnsi"/>
                <w:b/>
                <w:sz w:val="20"/>
                <w:szCs w:val="20"/>
              </w:rPr>
              <w:t>5 Dan</w:t>
            </w:r>
          </w:p>
        </w:tc>
        <w:tc>
          <w:tcPr>
            <w:tcW w:w="1013" w:type="dxa"/>
          </w:tcPr>
          <w:p w14:paraId="4993BD38" w14:textId="00138660" w:rsidR="002355E5" w:rsidRPr="006A19B1" w:rsidRDefault="002355E5" w:rsidP="002355E5">
            <w:pPr>
              <w:spacing w:after="0" w:line="240" w:lineRule="auto"/>
              <w:jc w:val="center"/>
              <w:rPr>
                <w:rFonts w:asciiTheme="majorHAnsi" w:hAnsiTheme="majorHAnsi" w:cstheme="majorHAnsi"/>
                <w:sz w:val="20"/>
                <w:szCs w:val="20"/>
              </w:rPr>
            </w:pPr>
            <w:r w:rsidRPr="006A19B1">
              <w:rPr>
                <w:rFonts w:asciiTheme="majorHAnsi" w:hAnsiTheme="majorHAnsi" w:cstheme="majorHAnsi"/>
                <w:sz w:val="20"/>
                <w:szCs w:val="20"/>
              </w:rPr>
              <w:t xml:space="preserve">30 </w:t>
            </w:r>
            <w:proofErr w:type="spellStart"/>
            <w:r w:rsidRPr="006A19B1">
              <w:rPr>
                <w:rFonts w:asciiTheme="majorHAnsi" w:hAnsiTheme="majorHAnsi" w:cstheme="majorHAnsi"/>
                <w:sz w:val="20"/>
                <w:szCs w:val="20"/>
              </w:rPr>
              <w:t>yrs</w:t>
            </w:r>
            <w:proofErr w:type="spellEnd"/>
            <w:r w:rsidRPr="006A19B1">
              <w:rPr>
                <w:rFonts w:asciiTheme="majorHAnsi" w:hAnsiTheme="majorHAnsi" w:cstheme="majorHAnsi"/>
                <w:sz w:val="20"/>
                <w:szCs w:val="20"/>
              </w:rPr>
              <w:t>+</w:t>
            </w:r>
          </w:p>
        </w:tc>
        <w:tc>
          <w:tcPr>
            <w:tcW w:w="4252" w:type="dxa"/>
          </w:tcPr>
          <w:p w14:paraId="43CEE6E2" w14:textId="36C05655" w:rsidR="002355E5" w:rsidRPr="006A19B1" w:rsidRDefault="002355E5" w:rsidP="002355E5">
            <w:pPr>
              <w:spacing w:after="0" w:line="240" w:lineRule="auto"/>
              <w:rPr>
                <w:rFonts w:asciiTheme="majorHAnsi" w:hAnsiTheme="majorHAnsi" w:cstheme="majorHAnsi"/>
                <w:i/>
                <w:iCs/>
                <w:sz w:val="20"/>
                <w:szCs w:val="20"/>
              </w:rPr>
            </w:pPr>
            <w:r w:rsidRPr="006A19B1">
              <w:rPr>
                <w:rFonts w:asciiTheme="majorHAnsi" w:hAnsiTheme="majorHAnsi" w:cstheme="majorHAnsi"/>
                <w:i/>
                <w:iCs/>
                <w:sz w:val="20"/>
                <w:szCs w:val="20"/>
              </w:rPr>
              <w:t xml:space="preserve">5 more </w:t>
            </w:r>
            <w:proofErr w:type="spellStart"/>
            <w:r w:rsidRPr="006A19B1">
              <w:rPr>
                <w:rFonts w:asciiTheme="majorHAnsi" w:hAnsiTheme="majorHAnsi" w:cstheme="majorHAnsi"/>
                <w:i/>
                <w:iCs/>
                <w:sz w:val="20"/>
                <w:szCs w:val="20"/>
              </w:rPr>
              <w:t>yrs</w:t>
            </w:r>
            <w:proofErr w:type="spellEnd"/>
            <w:r w:rsidRPr="006A19B1">
              <w:rPr>
                <w:rFonts w:asciiTheme="majorHAnsi" w:hAnsiTheme="majorHAnsi" w:cstheme="majorHAnsi"/>
                <w:i/>
                <w:iCs/>
                <w:sz w:val="20"/>
                <w:szCs w:val="20"/>
              </w:rPr>
              <w:t xml:space="preserve"> training from </w:t>
            </w:r>
            <w:proofErr w:type="spellStart"/>
            <w:r w:rsidRPr="006A19B1">
              <w:rPr>
                <w:rFonts w:asciiTheme="majorHAnsi" w:hAnsiTheme="majorHAnsi" w:cstheme="majorHAnsi"/>
                <w:i/>
                <w:iCs/>
                <w:sz w:val="20"/>
                <w:szCs w:val="20"/>
              </w:rPr>
              <w:t>Yondan</w:t>
            </w:r>
            <w:proofErr w:type="spellEnd"/>
          </w:p>
        </w:tc>
        <w:tc>
          <w:tcPr>
            <w:tcW w:w="2390" w:type="dxa"/>
          </w:tcPr>
          <w:p w14:paraId="737C4843" w14:textId="77777777" w:rsidR="002355E5" w:rsidRPr="006A19B1" w:rsidRDefault="002355E5" w:rsidP="002355E5">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Seisan plus Bunkai</w:t>
            </w:r>
          </w:p>
        </w:tc>
        <w:tc>
          <w:tcPr>
            <w:tcW w:w="3402" w:type="dxa"/>
          </w:tcPr>
          <w:p w14:paraId="01ED1C38" w14:textId="77777777" w:rsidR="002355E5" w:rsidRPr="006A19B1" w:rsidRDefault="002355E5" w:rsidP="002355E5">
            <w:pPr>
              <w:spacing w:after="0" w:line="240" w:lineRule="auto"/>
              <w:rPr>
                <w:rFonts w:asciiTheme="majorHAnsi" w:hAnsiTheme="majorHAnsi" w:cstheme="majorHAnsi"/>
                <w:sz w:val="20"/>
                <w:szCs w:val="20"/>
              </w:rPr>
            </w:pPr>
          </w:p>
        </w:tc>
        <w:tc>
          <w:tcPr>
            <w:tcW w:w="2005" w:type="dxa"/>
          </w:tcPr>
          <w:p w14:paraId="006036C9" w14:textId="77777777" w:rsidR="002355E5" w:rsidRPr="006A19B1" w:rsidRDefault="002355E5" w:rsidP="002355E5">
            <w:pPr>
              <w:spacing w:after="0" w:line="240" w:lineRule="auto"/>
              <w:rPr>
                <w:rFonts w:asciiTheme="majorHAnsi" w:hAnsiTheme="majorHAnsi" w:cstheme="majorHAnsi"/>
                <w:sz w:val="20"/>
                <w:szCs w:val="20"/>
              </w:rPr>
            </w:pPr>
          </w:p>
        </w:tc>
      </w:tr>
      <w:tr w:rsidR="002355E5" w:rsidRPr="006A19B1" w14:paraId="065BE7CE" w14:textId="77777777" w:rsidTr="006A19B1">
        <w:trPr>
          <w:jc w:val="right"/>
        </w:trPr>
        <w:tc>
          <w:tcPr>
            <w:tcW w:w="1266" w:type="dxa"/>
          </w:tcPr>
          <w:p w14:paraId="734DF4C7" w14:textId="77777777" w:rsidR="002355E5" w:rsidRPr="006A19B1" w:rsidRDefault="002355E5" w:rsidP="002355E5">
            <w:pPr>
              <w:spacing w:after="0" w:line="240" w:lineRule="auto"/>
              <w:jc w:val="center"/>
              <w:rPr>
                <w:rFonts w:asciiTheme="majorHAnsi" w:hAnsiTheme="majorHAnsi" w:cstheme="majorHAnsi"/>
                <w:b/>
                <w:sz w:val="20"/>
                <w:szCs w:val="20"/>
              </w:rPr>
            </w:pPr>
            <w:r w:rsidRPr="006A19B1">
              <w:rPr>
                <w:rFonts w:asciiTheme="majorHAnsi" w:hAnsiTheme="majorHAnsi" w:cstheme="majorHAnsi"/>
                <w:b/>
                <w:sz w:val="20"/>
                <w:szCs w:val="20"/>
              </w:rPr>
              <w:t>6 Dan</w:t>
            </w:r>
          </w:p>
        </w:tc>
        <w:tc>
          <w:tcPr>
            <w:tcW w:w="1013" w:type="dxa"/>
          </w:tcPr>
          <w:p w14:paraId="72649FA9" w14:textId="0816B512" w:rsidR="002355E5" w:rsidRPr="006A19B1" w:rsidRDefault="002355E5" w:rsidP="002355E5">
            <w:pPr>
              <w:spacing w:after="0" w:line="240" w:lineRule="auto"/>
              <w:jc w:val="center"/>
              <w:rPr>
                <w:rFonts w:asciiTheme="majorHAnsi" w:hAnsiTheme="majorHAnsi" w:cstheme="majorHAnsi"/>
                <w:sz w:val="20"/>
                <w:szCs w:val="20"/>
              </w:rPr>
            </w:pPr>
            <w:r w:rsidRPr="006A19B1">
              <w:rPr>
                <w:rFonts w:asciiTheme="majorHAnsi" w:hAnsiTheme="majorHAnsi" w:cstheme="majorHAnsi"/>
                <w:sz w:val="20"/>
                <w:szCs w:val="20"/>
              </w:rPr>
              <w:t xml:space="preserve">36 </w:t>
            </w:r>
            <w:proofErr w:type="spellStart"/>
            <w:r w:rsidRPr="006A19B1">
              <w:rPr>
                <w:rFonts w:asciiTheme="majorHAnsi" w:hAnsiTheme="majorHAnsi" w:cstheme="majorHAnsi"/>
                <w:sz w:val="20"/>
                <w:szCs w:val="20"/>
              </w:rPr>
              <w:t>yrs</w:t>
            </w:r>
            <w:proofErr w:type="spellEnd"/>
            <w:r w:rsidRPr="006A19B1">
              <w:rPr>
                <w:rFonts w:asciiTheme="majorHAnsi" w:hAnsiTheme="majorHAnsi" w:cstheme="majorHAnsi"/>
                <w:sz w:val="20"/>
                <w:szCs w:val="20"/>
              </w:rPr>
              <w:t>+</w:t>
            </w:r>
          </w:p>
        </w:tc>
        <w:tc>
          <w:tcPr>
            <w:tcW w:w="4252" w:type="dxa"/>
          </w:tcPr>
          <w:p w14:paraId="194E01D8" w14:textId="05B90528" w:rsidR="002355E5" w:rsidRPr="006A19B1" w:rsidRDefault="002355E5" w:rsidP="002355E5">
            <w:pPr>
              <w:spacing w:after="0" w:line="240" w:lineRule="auto"/>
              <w:rPr>
                <w:rFonts w:asciiTheme="majorHAnsi" w:hAnsiTheme="majorHAnsi" w:cstheme="majorHAnsi"/>
                <w:i/>
                <w:iCs/>
                <w:sz w:val="20"/>
                <w:szCs w:val="20"/>
              </w:rPr>
            </w:pPr>
            <w:r w:rsidRPr="006A19B1">
              <w:rPr>
                <w:rFonts w:asciiTheme="majorHAnsi" w:hAnsiTheme="majorHAnsi" w:cstheme="majorHAnsi"/>
                <w:i/>
                <w:iCs/>
                <w:sz w:val="20"/>
                <w:szCs w:val="20"/>
              </w:rPr>
              <w:t xml:space="preserve">6 more </w:t>
            </w:r>
            <w:proofErr w:type="spellStart"/>
            <w:r w:rsidRPr="006A19B1">
              <w:rPr>
                <w:rFonts w:asciiTheme="majorHAnsi" w:hAnsiTheme="majorHAnsi" w:cstheme="majorHAnsi"/>
                <w:i/>
                <w:iCs/>
                <w:sz w:val="20"/>
                <w:szCs w:val="20"/>
              </w:rPr>
              <w:t>yrs</w:t>
            </w:r>
            <w:proofErr w:type="spellEnd"/>
            <w:r w:rsidRPr="006A19B1">
              <w:rPr>
                <w:rFonts w:asciiTheme="majorHAnsi" w:hAnsiTheme="majorHAnsi" w:cstheme="majorHAnsi"/>
                <w:i/>
                <w:iCs/>
                <w:sz w:val="20"/>
                <w:szCs w:val="20"/>
              </w:rPr>
              <w:t xml:space="preserve"> training from </w:t>
            </w:r>
            <w:proofErr w:type="spellStart"/>
            <w:r w:rsidRPr="006A19B1">
              <w:rPr>
                <w:rFonts w:asciiTheme="majorHAnsi" w:hAnsiTheme="majorHAnsi" w:cstheme="majorHAnsi"/>
                <w:i/>
                <w:iCs/>
                <w:sz w:val="20"/>
                <w:szCs w:val="20"/>
              </w:rPr>
              <w:t>Godan</w:t>
            </w:r>
            <w:proofErr w:type="spellEnd"/>
          </w:p>
        </w:tc>
        <w:tc>
          <w:tcPr>
            <w:tcW w:w="2390" w:type="dxa"/>
          </w:tcPr>
          <w:p w14:paraId="60A9813A" w14:textId="77777777" w:rsidR="002355E5" w:rsidRPr="006A19B1" w:rsidRDefault="002355E5" w:rsidP="002355E5">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Suparinpei plus Bunkai</w:t>
            </w:r>
          </w:p>
        </w:tc>
        <w:tc>
          <w:tcPr>
            <w:tcW w:w="3402" w:type="dxa"/>
          </w:tcPr>
          <w:p w14:paraId="61CF6C07" w14:textId="29B67FB0" w:rsidR="002355E5" w:rsidRPr="006A19B1" w:rsidRDefault="002355E5" w:rsidP="002355E5">
            <w:pPr>
              <w:spacing w:after="0" w:line="240" w:lineRule="auto"/>
              <w:rPr>
                <w:rFonts w:asciiTheme="majorHAnsi" w:hAnsiTheme="majorHAnsi" w:cstheme="majorHAnsi"/>
                <w:sz w:val="20"/>
                <w:szCs w:val="20"/>
              </w:rPr>
            </w:pPr>
          </w:p>
        </w:tc>
        <w:tc>
          <w:tcPr>
            <w:tcW w:w="2005" w:type="dxa"/>
          </w:tcPr>
          <w:p w14:paraId="6D704033" w14:textId="594D5B47" w:rsidR="002355E5" w:rsidRPr="006A19B1" w:rsidRDefault="002355E5" w:rsidP="002355E5">
            <w:pPr>
              <w:spacing w:after="0" w:line="240" w:lineRule="auto"/>
              <w:rPr>
                <w:rFonts w:asciiTheme="majorHAnsi" w:hAnsiTheme="majorHAnsi" w:cstheme="majorHAnsi"/>
                <w:sz w:val="20"/>
                <w:szCs w:val="20"/>
              </w:rPr>
            </w:pPr>
            <w:r w:rsidRPr="006A19B1">
              <w:rPr>
                <w:rFonts w:asciiTheme="majorHAnsi" w:hAnsiTheme="majorHAnsi" w:cstheme="majorHAnsi"/>
                <w:sz w:val="20"/>
                <w:szCs w:val="20"/>
              </w:rPr>
              <w:t>Originality</w:t>
            </w:r>
          </w:p>
        </w:tc>
      </w:tr>
    </w:tbl>
    <w:p w14:paraId="0D848D1E" w14:textId="77777777" w:rsidR="006A19B1" w:rsidRPr="006A19B1" w:rsidRDefault="006A19B1" w:rsidP="004747F9">
      <w:pPr>
        <w:spacing w:after="0" w:line="240" w:lineRule="auto"/>
        <w:rPr>
          <w:b/>
          <w:bCs/>
          <w:sz w:val="18"/>
          <w:szCs w:val="18"/>
        </w:rPr>
      </w:pPr>
      <w:r w:rsidRPr="006A19B1">
        <w:rPr>
          <w:b/>
          <w:bCs/>
          <w:sz w:val="18"/>
          <w:szCs w:val="18"/>
        </w:rPr>
        <w:t xml:space="preserve">Notes </w:t>
      </w:r>
    </w:p>
    <w:p w14:paraId="6091EE61" w14:textId="04DC4F0A" w:rsidR="006A19B1" w:rsidRDefault="006A19B1" w:rsidP="004747F9">
      <w:pPr>
        <w:spacing w:after="0" w:line="240" w:lineRule="auto"/>
        <w:rPr>
          <w:sz w:val="18"/>
          <w:szCs w:val="18"/>
        </w:rPr>
      </w:pPr>
      <w:r>
        <w:rPr>
          <w:sz w:val="18"/>
          <w:szCs w:val="18"/>
        </w:rPr>
        <w:t>GKI age requirements tend to be 1 year more than WKF.</w:t>
      </w:r>
    </w:p>
    <w:p w14:paraId="1D4C4D57" w14:textId="537C3F36" w:rsidR="00905497" w:rsidRPr="004747F9" w:rsidRDefault="00905497" w:rsidP="004747F9">
      <w:pPr>
        <w:spacing w:after="0" w:line="240" w:lineRule="auto"/>
        <w:rPr>
          <w:sz w:val="18"/>
          <w:szCs w:val="18"/>
        </w:rPr>
      </w:pPr>
      <w:r w:rsidRPr="004747F9">
        <w:rPr>
          <w:sz w:val="18"/>
          <w:szCs w:val="18"/>
        </w:rPr>
        <w:t xml:space="preserve">At each level the standard of every technique is higher than the lower level. The standard is measured in terms of accuracy and effectiveness, as well as the level of understanding, strength, timing and the concepts of Muchimi and Chiri no Chan Chan.  Leeway will be given on strength and technical understanding for Junior / Cadet grade and elderly candidates </w:t>
      </w:r>
    </w:p>
    <w:p w14:paraId="39F759A0" w14:textId="5F2F0569" w:rsidR="00905497" w:rsidRPr="00905497" w:rsidRDefault="00905497" w:rsidP="00905497">
      <w:pPr>
        <w:tabs>
          <w:tab w:val="left" w:pos="9834"/>
        </w:tabs>
      </w:pPr>
    </w:p>
    <w:sectPr w:rsidR="00905497" w:rsidRPr="00905497" w:rsidSect="0061142C">
      <w:pgSz w:w="16820" w:h="11900" w:orient="landscape"/>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9313" w14:textId="77777777" w:rsidR="00300080" w:rsidRDefault="00300080" w:rsidP="00D56A2F">
      <w:pPr>
        <w:spacing w:after="0" w:line="240" w:lineRule="auto"/>
      </w:pPr>
      <w:r>
        <w:separator/>
      </w:r>
    </w:p>
  </w:endnote>
  <w:endnote w:type="continuationSeparator" w:id="0">
    <w:p w14:paraId="222FDDE0" w14:textId="77777777" w:rsidR="00300080" w:rsidRDefault="00300080" w:rsidP="00D5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7554" w14:textId="0D5B7B40" w:rsidR="006968C1" w:rsidRPr="001E3A88" w:rsidRDefault="006968C1" w:rsidP="000D272D">
    <w:pPr>
      <w:pStyle w:val="Footer"/>
      <w:tabs>
        <w:tab w:val="clear" w:pos="4513"/>
        <w:tab w:val="center" w:pos="4536"/>
      </w:tabs>
      <w:jc w:val="center"/>
      <w:rPr>
        <w:noProof/>
        <w:sz w:val="18"/>
        <w:szCs w:val="18"/>
      </w:rPr>
    </w:pPr>
    <w:r w:rsidRPr="001E3A88">
      <w:rPr>
        <w:sz w:val="18"/>
        <w:szCs w:val="18"/>
      </w:rPr>
      <w:t>GKI Information</w:t>
    </w:r>
    <w:r w:rsidRPr="001E3A88">
      <w:rPr>
        <w:sz w:val="18"/>
        <w:szCs w:val="18"/>
      </w:rPr>
      <w:tab/>
    </w:r>
    <w:r w:rsidRPr="001E3A88">
      <w:rPr>
        <w:sz w:val="18"/>
        <w:szCs w:val="18"/>
      </w:rPr>
      <w:fldChar w:fldCharType="begin"/>
    </w:r>
    <w:r w:rsidRPr="001E3A88">
      <w:rPr>
        <w:sz w:val="18"/>
        <w:szCs w:val="18"/>
      </w:rPr>
      <w:instrText xml:space="preserve"> PAGE   \* MERGEFORMAT </w:instrText>
    </w:r>
    <w:r w:rsidRPr="001E3A88">
      <w:rPr>
        <w:sz w:val="18"/>
        <w:szCs w:val="18"/>
      </w:rPr>
      <w:fldChar w:fldCharType="separate"/>
    </w:r>
    <w:r w:rsidR="006A5450">
      <w:rPr>
        <w:noProof/>
        <w:sz w:val="18"/>
        <w:szCs w:val="18"/>
      </w:rPr>
      <w:t>1</w:t>
    </w:r>
    <w:r w:rsidRPr="001E3A88">
      <w:rPr>
        <w:noProof/>
        <w:sz w:val="18"/>
        <w:szCs w:val="18"/>
      </w:rPr>
      <w:fldChar w:fldCharType="end"/>
    </w:r>
    <w:r w:rsidRPr="001E3A88">
      <w:rPr>
        <w:noProof/>
        <w:sz w:val="18"/>
        <w:szCs w:val="18"/>
      </w:rPr>
      <w:tab/>
    </w:r>
    <w:r>
      <w:rPr>
        <w:noProof/>
        <w:sz w:val="18"/>
        <w:szCs w:val="18"/>
      </w:rPr>
      <w:t xml:space="preserve">Revision date </w:t>
    </w:r>
    <w:r w:rsidR="002B36CF">
      <w:rPr>
        <w:noProof/>
        <w:sz w:val="18"/>
        <w:szCs w:val="18"/>
      </w:rPr>
      <w:t>2</w:t>
    </w:r>
    <w:r>
      <w:rPr>
        <w:noProof/>
        <w:sz w:val="18"/>
        <w:szCs w:val="18"/>
      </w:rPr>
      <w:t>/</w:t>
    </w:r>
    <w:r w:rsidR="002B36CF">
      <w:rPr>
        <w:noProof/>
        <w:sz w:val="18"/>
        <w:szCs w:val="18"/>
      </w:rPr>
      <w:t>7</w:t>
    </w:r>
    <w:r>
      <w:rPr>
        <w:noProof/>
        <w:sz w:val="18"/>
        <w:szCs w:val="18"/>
      </w:rPr>
      <w:t>/202</w:t>
    </w:r>
    <w:r w:rsidR="00422975">
      <w:rPr>
        <w:noProof/>
        <w:sz w:val="18"/>
        <w:szCs w:val="18"/>
      </w:rPr>
      <w:t>2</w:t>
    </w:r>
  </w:p>
  <w:p w14:paraId="0C260A3D" w14:textId="77777777" w:rsidR="006968C1" w:rsidRDefault="0069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ED15" w14:textId="77777777" w:rsidR="00300080" w:rsidRDefault="00300080" w:rsidP="00D56A2F">
      <w:pPr>
        <w:spacing w:after="0" w:line="240" w:lineRule="auto"/>
      </w:pPr>
      <w:r>
        <w:separator/>
      </w:r>
    </w:p>
  </w:footnote>
  <w:footnote w:type="continuationSeparator" w:id="0">
    <w:p w14:paraId="00F2E804" w14:textId="77777777" w:rsidR="00300080" w:rsidRDefault="00300080" w:rsidP="00D56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6" w:type="pct"/>
      <w:tblCellSpacing w:w="0" w:type="dxa"/>
      <w:tblInd w:w="-142" w:type="dxa"/>
      <w:tblCellMar>
        <w:left w:w="0" w:type="dxa"/>
        <w:right w:w="0" w:type="dxa"/>
      </w:tblCellMar>
      <w:tblLook w:val="04A0" w:firstRow="1" w:lastRow="0" w:firstColumn="1" w:lastColumn="0" w:noHBand="0" w:noVBand="1"/>
    </w:tblPr>
    <w:tblGrid>
      <w:gridCol w:w="2215"/>
      <w:gridCol w:w="3542"/>
      <w:gridCol w:w="4086"/>
    </w:tblGrid>
    <w:tr w:rsidR="006968C1" w:rsidRPr="00534A18" w14:paraId="6B5E7CE2" w14:textId="77777777" w:rsidTr="0011575D">
      <w:trPr>
        <w:trHeight w:val="1715"/>
        <w:tblCellSpacing w:w="0" w:type="dxa"/>
      </w:trPr>
      <w:tc>
        <w:tcPr>
          <w:tcW w:w="2215" w:type="dxa"/>
          <w:hideMark/>
        </w:tcPr>
        <w:p w14:paraId="6C6B1706" w14:textId="77777777" w:rsidR="006968C1" w:rsidRPr="0095520C" w:rsidRDefault="006968C1" w:rsidP="001E3A88">
          <w:pPr>
            <w:spacing w:after="0" w:line="240" w:lineRule="auto"/>
            <w:rPr>
              <w:rFonts w:ascii="Arial" w:eastAsia="Times New Roman" w:hAnsi="Arial" w:cs="Arial"/>
              <w:color w:val="575757"/>
              <w:sz w:val="24"/>
              <w:szCs w:val="24"/>
              <w:lang w:eastAsia="en-GB"/>
            </w:rPr>
          </w:pPr>
          <w:r>
            <w:rPr>
              <w:rFonts w:ascii="Arial" w:eastAsia="Times New Roman" w:hAnsi="Arial" w:cs="Arial"/>
              <w:noProof/>
              <w:color w:val="575757"/>
              <w:sz w:val="24"/>
              <w:szCs w:val="24"/>
              <w:lang w:val="en-US"/>
            </w:rPr>
            <w:drawing>
              <wp:inline distT="0" distB="0" distL="0" distR="0" wp14:anchorId="6EE40A21" wp14:editId="3D6573BF">
                <wp:extent cx="1007957" cy="1030697"/>
                <wp:effectExtent l="0" t="0" r="8255" b="10795"/>
                <wp:docPr id="1" name="Picture 1" descr="Description: http://www.gki.org.uk/forms/images/gki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gki.org.uk/forms/images/gki_logo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957" cy="1030697"/>
                        </a:xfrm>
                        <a:prstGeom prst="rect">
                          <a:avLst/>
                        </a:prstGeom>
                        <a:noFill/>
                        <a:ln>
                          <a:noFill/>
                        </a:ln>
                      </pic:spPr>
                    </pic:pic>
                  </a:graphicData>
                </a:graphic>
              </wp:inline>
            </w:drawing>
          </w:r>
        </w:p>
      </w:tc>
      <w:tc>
        <w:tcPr>
          <w:tcW w:w="3542" w:type="dxa"/>
          <w:vAlign w:val="center"/>
          <w:hideMark/>
        </w:tcPr>
        <w:p w14:paraId="635F2CC6" w14:textId="77777777" w:rsidR="006968C1" w:rsidRPr="00B92363" w:rsidRDefault="006968C1" w:rsidP="001E3A88">
          <w:pPr>
            <w:spacing w:before="100" w:beforeAutospacing="1" w:after="100" w:afterAutospacing="1" w:line="240" w:lineRule="auto"/>
            <w:jc w:val="right"/>
            <w:rPr>
              <w:rFonts w:ascii="Arial" w:eastAsia="Times New Roman" w:hAnsi="Arial" w:cs="Arial"/>
              <w:b/>
              <w:bCs/>
              <w:color w:val="575757"/>
              <w:sz w:val="32"/>
              <w:szCs w:val="32"/>
              <w:lang w:eastAsia="en-GB"/>
            </w:rPr>
          </w:pPr>
          <w:r w:rsidRPr="00B92363">
            <w:rPr>
              <w:rFonts w:ascii="Arial" w:eastAsia="Times New Roman" w:hAnsi="Arial" w:cs="Arial"/>
              <w:b/>
              <w:bCs/>
              <w:color w:val="575757"/>
              <w:sz w:val="32"/>
              <w:szCs w:val="32"/>
              <w:lang w:eastAsia="en-GB"/>
            </w:rPr>
            <w:t>GOJU-RYU</w:t>
          </w:r>
          <w:r w:rsidRPr="00B92363">
            <w:rPr>
              <w:rFonts w:ascii="Arial" w:eastAsia="Times New Roman" w:hAnsi="Arial" w:cs="Arial"/>
              <w:b/>
              <w:bCs/>
              <w:color w:val="575757"/>
              <w:sz w:val="32"/>
              <w:szCs w:val="32"/>
              <w:lang w:eastAsia="en-GB"/>
            </w:rPr>
            <w:br/>
            <w:t>KARATE-DO</w:t>
          </w:r>
          <w:r w:rsidRPr="00B92363">
            <w:rPr>
              <w:rFonts w:ascii="Arial" w:eastAsia="Times New Roman" w:hAnsi="Arial" w:cs="Arial"/>
              <w:b/>
              <w:bCs/>
              <w:color w:val="575757"/>
              <w:sz w:val="32"/>
              <w:szCs w:val="32"/>
              <w:lang w:eastAsia="en-GB"/>
            </w:rPr>
            <w:br/>
            <w:t xml:space="preserve">INTERNATIONAL </w:t>
          </w:r>
        </w:p>
      </w:tc>
      <w:tc>
        <w:tcPr>
          <w:tcW w:w="4086" w:type="dxa"/>
          <w:vAlign w:val="center"/>
          <w:hideMark/>
        </w:tcPr>
        <w:p w14:paraId="5545A1D6" w14:textId="77777777" w:rsidR="006968C1" w:rsidRPr="0095520C" w:rsidRDefault="006968C1" w:rsidP="00BD2D3C">
          <w:pPr>
            <w:tabs>
              <w:tab w:val="left" w:pos="2988"/>
            </w:tabs>
            <w:spacing w:after="0" w:line="240" w:lineRule="auto"/>
            <w:jc w:val="right"/>
            <w:rPr>
              <w:rFonts w:ascii="Arial" w:eastAsia="Times New Roman" w:hAnsi="Arial" w:cs="Arial"/>
              <w:color w:val="575757"/>
              <w:sz w:val="24"/>
              <w:szCs w:val="24"/>
              <w:lang w:eastAsia="en-GB"/>
            </w:rPr>
          </w:pPr>
          <w:r w:rsidRPr="0095520C">
            <w:rPr>
              <w:rFonts w:ascii="Arial" w:eastAsia="Times New Roman" w:hAnsi="Arial" w:cs="Arial"/>
              <w:color w:val="575757"/>
              <w:sz w:val="24"/>
              <w:szCs w:val="24"/>
              <w:lang w:eastAsia="en-GB"/>
            </w:rPr>
            <w:t>Chief Instructor</w:t>
          </w:r>
          <w:r w:rsidRPr="0095520C">
            <w:rPr>
              <w:rFonts w:ascii="Arial" w:eastAsia="Times New Roman" w:hAnsi="Arial" w:cs="Arial"/>
              <w:color w:val="575757"/>
              <w:sz w:val="24"/>
              <w:szCs w:val="24"/>
              <w:lang w:eastAsia="en-GB"/>
            </w:rPr>
            <w:br/>
          </w:r>
          <w:r w:rsidRPr="0095520C">
            <w:rPr>
              <w:rFonts w:ascii="Arial" w:eastAsia="Times New Roman" w:hAnsi="Arial" w:cs="Arial"/>
              <w:b/>
              <w:bCs/>
              <w:color w:val="575757"/>
              <w:sz w:val="24"/>
              <w:szCs w:val="24"/>
              <w:lang w:eastAsia="en-GB"/>
            </w:rPr>
            <w:t xml:space="preserve">James Rousseau </w:t>
          </w:r>
          <w:r>
            <w:rPr>
              <w:rFonts w:ascii="Arial" w:eastAsia="Times New Roman" w:hAnsi="Arial" w:cs="Arial"/>
              <w:b/>
              <w:bCs/>
              <w:color w:val="575757"/>
              <w:sz w:val="24"/>
              <w:szCs w:val="24"/>
              <w:lang w:eastAsia="en-GB"/>
            </w:rPr>
            <w:t>9</w:t>
          </w:r>
          <w:r w:rsidRPr="0095520C">
            <w:rPr>
              <w:rFonts w:ascii="Arial" w:eastAsia="Times New Roman" w:hAnsi="Arial" w:cs="Arial"/>
              <w:b/>
              <w:bCs/>
              <w:color w:val="575757"/>
              <w:sz w:val="24"/>
              <w:szCs w:val="24"/>
              <w:lang w:eastAsia="en-GB"/>
            </w:rPr>
            <w:t>th Dan</w:t>
          </w:r>
          <w:r w:rsidRPr="0095520C">
            <w:rPr>
              <w:rFonts w:ascii="Arial" w:eastAsia="Times New Roman" w:hAnsi="Arial" w:cs="Arial"/>
              <w:color w:val="575757"/>
              <w:sz w:val="24"/>
              <w:szCs w:val="24"/>
              <w:lang w:eastAsia="en-GB"/>
            </w:rPr>
            <w:br/>
          </w:r>
        </w:p>
      </w:tc>
    </w:tr>
  </w:tbl>
  <w:p w14:paraId="22E9EAC1" w14:textId="77777777" w:rsidR="006968C1" w:rsidRDefault="00696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AAB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62478"/>
    <w:multiLevelType w:val="multilevel"/>
    <w:tmpl w:val="C1544D92"/>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4E61F91"/>
    <w:multiLevelType w:val="multilevel"/>
    <w:tmpl w:val="0F8A66CA"/>
    <w:lvl w:ilvl="0">
      <w:start w:val="1"/>
      <w:numFmt w:val="upperLetter"/>
      <w:pStyle w:val="Heading1"/>
      <w:lvlText w:val="%1."/>
      <w:lvlJc w:val="left"/>
      <w:pPr>
        <w:ind w:left="0" w:firstLine="0"/>
      </w:pPr>
      <w:rPr>
        <w:rFonts w:hint="default"/>
      </w:rPr>
    </w:lvl>
    <w:lvl w:ilvl="1">
      <w:start w:val="1"/>
      <w:numFmt w:val="decimal"/>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090778D3"/>
    <w:multiLevelType w:val="multilevel"/>
    <w:tmpl w:val="F502EA36"/>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B805F9E"/>
    <w:multiLevelType w:val="multilevel"/>
    <w:tmpl w:val="C1544D92"/>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25333E4"/>
    <w:multiLevelType w:val="multilevel"/>
    <w:tmpl w:val="CA4C5B96"/>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355E95"/>
    <w:multiLevelType w:val="hybridMultilevel"/>
    <w:tmpl w:val="ED128FA8"/>
    <w:lvl w:ilvl="0" w:tplc="0FDCE6A2">
      <w:start w:val="1"/>
      <w:numFmt w:val="decimal"/>
      <w:lvlText w:val="%1."/>
      <w:lvlJc w:val="left"/>
      <w:pPr>
        <w:tabs>
          <w:tab w:val="num" w:pos="720"/>
        </w:tabs>
        <w:ind w:left="720" w:hanging="360"/>
      </w:pPr>
    </w:lvl>
    <w:lvl w:ilvl="1" w:tplc="AD1EC5C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9E64B7"/>
    <w:multiLevelType w:val="hybridMultilevel"/>
    <w:tmpl w:val="1B2A8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4A0101"/>
    <w:multiLevelType w:val="hybridMultilevel"/>
    <w:tmpl w:val="BECAC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15822"/>
    <w:multiLevelType w:val="multilevel"/>
    <w:tmpl w:val="52AE5A5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863139"/>
    <w:multiLevelType w:val="hybridMultilevel"/>
    <w:tmpl w:val="3112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565E0"/>
    <w:multiLevelType w:val="hybridMultilevel"/>
    <w:tmpl w:val="230C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B70E6"/>
    <w:multiLevelType w:val="multilevel"/>
    <w:tmpl w:val="9E2EB88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57163E8E"/>
    <w:multiLevelType w:val="multilevel"/>
    <w:tmpl w:val="D92037E2"/>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5FCD75E4"/>
    <w:multiLevelType w:val="multilevel"/>
    <w:tmpl w:val="BF9412E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7BC92DA2"/>
    <w:multiLevelType w:val="hybridMultilevel"/>
    <w:tmpl w:val="E814F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4663585">
    <w:abstractNumId w:val="15"/>
  </w:num>
  <w:num w:numId="2" w16cid:durableId="894704091">
    <w:abstractNumId w:val="7"/>
  </w:num>
  <w:num w:numId="3" w16cid:durableId="1860197215">
    <w:abstractNumId w:val="6"/>
  </w:num>
  <w:num w:numId="4" w16cid:durableId="1528711487">
    <w:abstractNumId w:val="6"/>
  </w:num>
  <w:num w:numId="5" w16cid:durableId="935819820">
    <w:abstractNumId w:val="6"/>
  </w:num>
  <w:num w:numId="6" w16cid:durableId="600527793">
    <w:abstractNumId w:val="6"/>
  </w:num>
  <w:num w:numId="7" w16cid:durableId="663316659">
    <w:abstractNumId w:val="6"/>
  </w:num>
  <w:num w:numId="8" w16cid:durableId="306977425">
    <w:abstractNumId w:val="6"/>
  </w:num>
  <w:num w:numId="9" w16cid:durableId="1526941176">
    <w:abstractNumId w:val="6"/>
  </w:num>
  <w:num w:numId="10" w16cid:durableId="1907260904">
    <w:abstractNumId w:val="6"/>
  </w:num>
  <w:num w:numId="11" w16cid:durableId="677460979">
    <w:abstractNumId w:val="6"/>
  </w:num>
  <w:num w:numId="12" w16cid:durableId="1634485101">
    <w:abstractNumId w:val="6"/>
  </w:num>
  <w:num w:numId="13" w16cid:durableId="1158576589">
    <w:abstractNumId w:val="0"/>
  </w:num>
  <w:num w:numId="14" w16cid:durableId="785777488">
    <w:abstractNumId w:val="6"/>
  </w:num>
  <w:num w:numId="15" w16cid:durableId="1139107556">
    <w:abstractNumId w:val="14"/>
  </w:num>
  <w:num w:numId="16" w16cid:durableId="235363507">
    <w:abstractNumId w:val="14"/>
  </w:num>
  <w:num w:numId="17" w16cid:durableId="1380321575">
    <w:abstractNumId w:val="12"/>
  </w:num>
  <w:num w:numId="18" w16cid:durableId="137646187">
    <w:abstractNumId w:val="3"/>
  </w:num>
  <w:num w:numId="19" w16cid:durableId="219444479">
    <w:abstractNumId w:val="3"/>
  </w:num>
  <w:num w:numId="20" w16cid:durableId="17494250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5360420">
    <w:abstractNumId w:val="1"/>
  </w:num>
  <w:num w:numId="22" w16cid:durableId="106894438">
    <w:abstractNumId w:val="13"/>
  </w:num>
  <w:num w:numId="23" w16cid:durableId="2067679787">
    <w:abstractNumId w:val="4"/>
  </w:num>
  <w:num w:numId="24" w16cid:durableId="1433939357">
    <w:abstractNumId w:val="2"/>
  </w:num>
  <w:num w:numId="25" w16cid:durableId="1750229688">
    <w:abstractNumId w:val="2"/>
  </w:num>
  <w:num w:numId="26" w16cid:durableId="1674380668">
    <w:abstractNumId w:val="2"/>
  </w:num>
  <w:num w:numId="27" w16cid:durableId="591083858">
    <w:abstractNumId w:val="2"/>
  </w:num>
  <w:num w:numId="28" w16cid:durableId="1536648858">
    <w:abstractNumId w:val="2"/>
  </w:num>
  <w:num w:numId="29" w16cid:durableId="1392580082">
    <w:abstractNumId w:val="2"/>
  </w:num>
  <w:num w:numId="30" w16cid:durableId="465128834">
    <w:abstractNumId w:val="2"/>
  </w:num>
  <w:num w:numId="31" w16cid:durableId="11608678">
    <w:abstractNumId w:val="11"/>
  </w:num>
  <w:num w:numId="32" w16cid:durableId="354695121">
    <w:abstractNumId w:val="10"/>
  </w:num>
  <w:num w:numId="33" w16cid:durableId="835651210">
    <w:abstractNumId w:val="8"/>
  </w:num>
  <w:num w:numId="34" w16cid:durableId="1989431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7588236">
    <w:abstractNumId w:val="2"/>
  </w:num>
  <w:num w:numId="36" w16cid:durableId="1751195617">
    <w:abstractNumId w:val="2"/>
  </w:num>
  <w:num w:numId="37" w16cid:durableId="861743001">
    <w:abstractNumId w:val="9"/>
  </w:num>
  <w:num w:numId="38" w16cid:durableId="404300917">
    <w:abstractNumId w:val="5"/>
  </w:num>
  <w:num w:numId="39" w16cid:durableId="698552001">
    <w:abstractNumId w:val="2"/>
  </w:num>
  <w:num w:numId="40" w16cid:durableId="753161134">
    <w:abstractNumId w:val="2"/>
  </w:num>
  <w:num w:numId="41" w16cid:durableId="1288971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61"/>
    <w:rsid w:val="00001E2E"/>
    <w:rsid w:val="000025E2"/>
    <w:rsid w:val="00004A4C"/>
    <w:rsid w:val="00013D61"/>
    <w:rsid w:val="000226A7"/>
    <w:rsid w:val="0007271C"/>
    <w:rsid w:val="0007504F"/>
    <w:rsid w:val="00080622"/>
    <w:rsid w:val="000A482B"/>
    <w:rsid w:val="000B642D"/>
    <w:rsid w:val="000C3624"/>
    <w:rsid w:val="000C765A"/>
    <w:rsid w:val="000D272D"/>
    <w:rsid w:val="000E008E"/>
    <w:rsid w:val="000E1E96"/>
    <w:rsid w:val="000F7483"/>
    <w:rsid w:val="0010532C"/>
    <w:rsid w:val="00107E9D"/>
    <w:rsid w:val="00114175"/>
    <w:rsid w:val="0011575D"/>
    <w:rsid w:val="00145543"/>
    <w:rsid w:val="001473BE"/>
    <w:rsid w:val="00153BCC"/>
    <w:rsid w:val="00155D7C"/>
    <w:rsid w:val="0015780D"/>
    <w:rsid w:val="0016010A"/>
    <w:rsid w:val="001650A2"/>
    <w:rsid w:val="0016571E"/>
    <w:rsid w:val="00165B1F"/>
    <w:rsid w:val="00170235"/>
    <w:rsid w:val="001748BB"/>
    <w:rsid w:val="001750E1"/>
    <w:rsid w:val="00176052"/>
    <w:rsid w:val="0018638A"/>
    <w:rsid w:val="00190E4B"/>
    <w:rsid w:val="001927AB"/>
    <w:rsid w:val="00192BF2"/>
    <w:rsid w:val="0019522E"/>
    <w:rsid w:val="001A3CF6"/>
    <w:rsid w:val="001C50FB"/>
    <w:rsid w:val="001D315D"/>
    <w:rsid w:val="001D39F0"/>
    <w:rsid w:val="001D6B9D"/>
    <w:rsid w:val="001E3A88"/>
    <w:rsid w:val="001F062D"/>
    <w:rsid w:val="001F329D"/>
    <w:rsid w:val="001F45F6"/>
    <w:rsid w:val="001F68A5"/>
    <w:rsid w:val="001F6D12"/>
    <w:rsid w:val="00202BC8"/>
    <w:rsid w:val="00211376"/>
    <w:rsid w:val="00212A69"/>
    <w:rsid w:val="00215FA3"/>
    <w:rsid w:val="002166AF"/>
    <w:rsid w:val="00224661"/>
    <w:rsid w:val="002355E5"/>
    <w:rsid w:val="002361DC"/>
    <w:rsid w:val="0024324F"/>
    <w:rsid w:val="00251968"/>
    <w:rsid w:val="00272846"/>
    <w:rsid w:val="00272848"/>
    <w:rsid w:val="0027462E"/>
    <w:rsid w:val="00275619"/>
    <w:rsid w:val="00280B8E"/>
    <w:rsid w:val="002914AE"/>
    <w:rsid w:val="002924C1"/>
    <w:rsid w:val="002953BB"/>
    <w:rsid w:val="00296E35"/>
    <w:rsid w:val="002B36CF"/>
    <w:rsid w:val="002D0057"/>
    <w:rsid w:val="002D31AE"/>
    <w:rsid w:val="002E61C8"/>
    <w:rsid w:val="00300080"/>
    <w:rsid w:val="00311798"/>
    <w:rsid w:val="00312EE0"/>
    <w:rsid w:val="0032005D"/>
    <w:rsid w:val="003341A5"/>
    <w:rsid w:val="00334F35"/>
    <w:rsid w:val="00341E5F"/>
    <w:rsid w:val="00344B20"/>
    <w:rsid w:val="0035383D"/>
    <w:rsid w:val="003616EB"/>
    <w:rsid w:val="00361F46"/>
    <w:rsid w:val="0036433D"/>
    <w:rsid w:val="003664DC"/>
    <w:rsid w:val="003744A3"/>
    <w:rsid w:val="003778A0"/>
    <w:rsid w:val="003912DC"/>
    <w:rsid w:val="00392C3B"/>
    <w:rsid w:val="003A28D4"/>
    <w:rsid w:val="003A2E8C"/>
    <w:rsid w:val="003A7432"/>
    <w:rsid w:val="003A7EAC"/>
    <w:rsid w:val="003B0939"/>
    <w:rsid w:val="003B70B3"/>
    <w:rsid w:val="003C23E9"/>
    <w:rsid w:val="003C5830"/>
    <w:rsid w:val="003D5584"/>
    <w:rsid w:val="003F7DCD"/>
    <w:rsid w:val="004003EA"/>
    <w:rsid w:val="004063AF"/>
    <w:rsid w:val="00407454"/>
    <w:rsid w:val="00410DE5"/>
    <w:rsid w:val="00422975"/>
    <w:rsid w:val="004366BE"/>
    <w:rsid w:val="00443E6C"/>
    <w:rsid w:val="0045099B"/>
    <w:rsid w:val="00450D2A"/>
    <w:rsid w:val="00471CA6"/>
    <w:rsid w:val="004737BD"/>
    <w:rsid w:val="004747F9"/>
    <w:rsid w:val="00474D87"/>
    <w:rsid w:val="00496FC4"/>
    <w:rsid w:val="004A0BF2"/>
    <w:rsid w:val="004A0F9F"/>
    <w:rsid w:val="004A6525"/>
    <w:rsid w:val="004B112B"/>
    <w:rsid w:val="004B4898"/>
    <w:rsid w:val="004B4AE1"/>
    <w:rsid w:val="004C2ABD"/>
    <w:rsid w:val="004C68A4"/>
    <w:rsid w:val="004D370D"/>
    <w:rsid w:val="004D3C07"/>
    <w:rsid w:val="004D65D0"/>
    <w:rsid w:val="004E7BAC"/>
    <w:rsid w:val="005053A8"/>
    <w:rsid w:val="00517689"/>
    <w:rsid w:val="00524AA7"/>
    <w:rsid w:val="00534A18"/>
    <w:rsid w:val="0054746E"/>
    <w:rsid w:val="005519F1"/>
    <w:rsid w:val="00565FC5"/>
    <w:rsid w:val="00576BC8"/>
    <w:rsid w:val="0057735E"/>
    <w:rsid w:val="005773AB"/>
    <w:rsid w:val="00584768"/>
    <w:rsid w:val="0058788E"/>
    <w:rsid w:val="00590590"/>
    <w:rsid w:val="00592F8D"/>
    <w:rsid w:val="005B5378"/>
    <w:rsid w:val="005B5B0D"/>
    <w:rsid w:val="005C355F"/>
    <w:rsid w:val="005D30E1"/>
    <w:rsid w:val="005E0967"/>
    <w:rsid w:val="0060112C"/>
    <w:rsid w:val="00606F58"/>
    <w:rsid w:val="0061142C"/>
    <w:rsid w:val="00625EA9"/>
    <w:rsid w:val="00626BBB"/>
    <w:rsid w:val="00644A3C"/>
    <w:rsid w:val="00652271"/>
    <w:rsid w:val="00662F54"/>
    <w:rsid w:val="006725CA"/>
    <w:rsid w:val="006747B4"/>
    <w:rsid w:val="00690940"/>
    <w:rsid w:val="00695322"/>
    <w:rsid w:val="006968C1"/>
    <w:rsid w:val="006A19B1"/>
    <w:rsid w:val="006A3841"/>
    <w:rsid w:val="006A5450"/>
    <w:rsid w:val="006A696E"/>
    <w:rsid w:val="006B3822"/>
    <w:rsid w:val="006C7202"/>
    <w:rsid w:val="006E2616"/>
    <w:rsid w:val="006E56C0"/>
    <w:rsid w:val="006F3C4B"/>
    <w:rsid w:val="0072708C"/>
    <w:rsid w:val="00734FFE"/>
    <w:rsid w:val="007408CA"/>
    <w:rsid w:val="007435AD"/>
    <w:rsid w:val="00746CFB"/>
    <w:rsid w:val="007527DE"/>
    <w:rsid w:val="00773485"/>
    <w:rsid w:val="00776322"/>
    <w:rsid w:val="00777CEC"/>
    <w:rsid w:val="00780055"/>
    <w:rsid w:val="00791BBF"/>
    <w:rsid w:val="00792F18"/>
    <w:rsid w:val="00794B3C"/>
    <w:rsid w:val="00795E2A"/>
    <w:rsid w:val="007A52A4"/>
    <w:rsid w:val="007B0A84"/>
    <w:rsid w:val="007C3724"/>
    <w:rsid w:val="007C475D"/>
    <w:rsid w:val="007C6015"/>
    <w:rsid w:val="00800AC2"/>
    <w:rsid w:val="00802308"/>
    <w:rsid w:val="008030BF"/>
    <w:rsid w:val="008103D2"/>
    <w:rsid w:val="00814772"/>
    <w:rsid w:val="00815B7C"/>
    <w:rsid w:val="0082680F"/>
    <w:rsid w:val="00830699"/>
    <w:rsid w:val="00843B28"/>
    <w:rsid w:val="0085360B"/>
    <w:rsid w:val="0087194B"/>
    <w:rsid w:val="0088351E"/>
    <w:rsid w:val="00883535"/>
    <w:rsid w:val="00884E4A"/>
    <w:rsid w:val="00893846"/>
    <w:rsid w:val="00895A88"/>
    <w:rsid w:val="008B1324"/>
    <w:rsid w:val="008B4E82"/>
    <w:rsid w:val="008C2141"/>
    <w:rsid w:val="008C573A"/>
    <w:rsid w:val="008C7DF7"/>
    <w:rsid w:val="008D2215"/>
    <w:rsid w:val="00905497"/>
    <w:rsid w:val="00922B6F"/>
    <w:rsid w:val="009273BA"/>
    <w:rsid w:val="00944138"/>
    <w:rsid w:val="009644D2"/>
    <w:rsid w:val="00967CAE"/>
    <w:rsid w:val="00972648"/>
    <w:rsid w:val="0097286C"/>
    <w:rsid w:val="00993C44"/>
    <w:rsid w:val="009A1986"/>
    <w:rsid w:val="009C108D"/>
    <w:rsid w:val="009D187C"/>
    <w:rsid w:val="009D1DF6"/>
    <w:rsid w:val="009D70A8"/>
    <w:rsid w:val="009E16DD"/>
    <w:rsid w:val="009F28BD"/>
    <w:rsid w:val="009F2D31"/>
    <w:rsid w:val="00A162CC"/>
    <w:rsid w:val="00A2011D"/>
    <w:rsid w:val="00A253C9"/>
    <w:rsid w:val="00A27F62"/>
    <w:rsid w:val="00A37497"/>
    <w:rsid w:val="00A4189F"/>
    <w:rsid w:val="00A46562"/>
    <w:rsid w:val="00A500EF"/>
    <w:rsid w:val="00A50563"/>
    <w:rsid w:val="00A65242"/>
    <w:rsid w:val="00A73143"/>
    <w:rsid w:val="00A7397A"/>
    <w:rsid w:val="00A7424F"/>
    <w:rsid w:val="00A75209"/>
    <w:rsid w:val="00A76328"/>
    <w:rsid w:val="00AA45FB"/>
    <w:rsid w:val="00AA65B2"/>
    <w:rsid w:val="00AB6236"/>
    <w:rsid w:val="00AC0BAE"/>
    <w:rsid w:val="00AD0B0C"/>
    <w:rsid w:val="00AD41F2"/>
    <w:rsid w:val="00AE052E"/>
    <w:rsid w:val="00AE6CC4"/>
    <w:rsid w:val="00AF14D3"/>
    <w:rsid w:val="00AF7387"/>
    <w:rsid w:val="00B02FB9"/>
    <w:rsid w:val="00B054D0"/>
    <w:rsid w:val="00B07298"/>
    <w:rsid w:val="00B119BF"/>
    <w:rsid w:val="00B15048"/>
    <w:rsid w:val="00B16778"/>
    <w:rsid w:val="00B22656"/>
    <w:rsid w:val="00B228AF"/>
    <w:rsid w:val="00B4688D"/>
    <w:rsid w:val="00B517DE"/>
    <w:rsid w:val="00B63AA6"/>
    <w:rsid w:val="00B81943"/>
    <w:rsid w:val="00B83239"/>
    <w:rsid w:val="00B835A7"/>
    <w:rsid w:val="00B839F9"/>
    <w:rsid w:val="00B920C9"/>
    <w:rsid w:val="00B92363"/>
    <w:rsid w:val="00BA7132"/>
    <w:rsid w:val="00BB456C"/>
    <w:rsid w:val="00BD2D3C"/>
    <w:rsid w:val="00BD721E"/>
    <w:rsid w:val="00BE16DC"/>
    <w:rsid w:val="00BE1E5A"/>
    <w:rsid w:val="00BF7677"/>
    <w:rsid w:val="00C11E59"/>
    <w:rsid w:val="00C1567B"/>
    <w:rsid w:val="00C176EE"/>
    <w:rsid w:val="00C2460B"/>
    <w:rsid w:val="00C249CA"/>
    <w:rsid w:val="00C3280B"/>
    <w:rsid w:val="00C40044"/>
    <w:rsid w:val="00C420E1"/>
    <w:rsid w:val="00C5322D"/>
    <w:rsid w:val="00C54815"/>
    <w:rsid w:val="00C63DA1"/>
    <w:rsid w:val="00C75ADB"/>
    <w:rsid w:val="00C83425"/>
    <w:rsid w:val="00C8738B"/>
    <w:rsid w:val="00C90972"/>
    <w:rsid w:val="00C94F9D"/>
    <w:rsid w:val="00CA4241"/>
    <w:rsid w:val="00CA7645"/>
    <w:rsid w:val="00CB2613"/>
    <w:rsid w:val="00CB5E8D"/>
    <w:rsid w:val="00CC1615"/>
    <w:rsid w:val="00CC4E69"/>
    <w:rsid w:val="00CD2CBE"/>
    <w:rsid w:val="00CD7E6C"/>
    <w:rsid w:val="00CE1183"/>
    <w:rsid w:val="00CE3797"/>
    <w:rsid w:val="00CE5811"/>
    <w:rsid w:val="00CF0F39"/>
    <w:rsid w:val="00CF3DD4"/>
    <w:rsid w:val="00D44378"/>
    <w:rsid w:val="00D56A2F"/>
    <w:rsid w:val="00D601F7"/>
    <w:rsid w:val="00D642A6"/>
    <w:rsid w:val="00D7405D"/>
    <w:rsid w:val="00D74378"/>
    <w:rsid w:val="00D77B24"/>
    <w:rsid w:val="00D925B6"/>
    <w:rsid w:val="00DA5532"/>
    <w:rsid w:val="00DB0CF6"/>
    <w:rsid w:val="00DB15A7"/>
    <w:rsid w:val="00DC165B"/>
    <w:rsid w:val="00DD0988"/>
    <w:rsid w:val="00DD2890"/>
    <w:rsid w:val="00DD31A4"/>
    <w:rsid w:val="00DD7451"/>
    <w:rsid w:val="00DF20D0"/>
    <w:rsid w:val="00DF4BCF"/>
    <w:rsid w:val="00E0038A"/>
    <w:rsid w:val="00E02E35"/>
    <w:rsid w:val="00E04346"/>
    <w:rsid w:val="00E07345"/>
    <w:rsid w:val="00E11724"/>
    <w:rsid w:val="00E15554"/>
    <w:rsid w:val="00E2305B"/>
    <w:rsid w:val="00E24B3E"/>
    <w:rsid w:val="00E2535A"/>
    <w:rsid w:val="00E27BAF"/>
    <w:rsid w:val="00E329D8"/>
    <w:rsid w:val="00E3519A"/>
    <w:rsid w:val="00E63BF2"/>
    <w:rsid w:val="00E67995"/>
    <w:rsid w:val="00E76068"/>
    <w:rsid w:val="00E81071"/>
    <w:rsid w:val="00E87265"/>
    <w:rsid w:val="00E91535"/>
    <w:rsid w:val="00E91EB5"/>
    <w:rsid w:val="00EA5864"/>
    <w:rsid w:val="00EA6682"/>
    <w:rsid w:val="00EB0A9F"/>
    <w:rsid w:val="00EB3A0C"/>
    <w:rsid w:val="00EC2EEC"/>
    <w:rsid w:val="00EC38C4"/>
    <w:rsid w:val="00EC4E96"/>
    <w:rsid w:val="00ED1792"/>
    <w:rsid w:val="00ED6BCC"/>
    <w:rsid w:val="00EE2B04"/>
    <w:rsid w:val="00EE374C"/>
    <w:rsid w:val="00F008EF"/>
    <w:rsid w:val="00F0696D"/>
    <w:rsid w:val="00F12CFA"/>
    <w:rsid w:val="00F149C5"/>
    <w:rsid w:val="00F16271"/>
    <w:rsid w:val="00F20149"/>
    <w:rsid w:val="00F23427"/>
    <w:rsid w:val="00F26045"/>
    <w:rsid w:val="00F272F7"/>
    <w:rsid w:val="00F474B5"/>
    <w:rsid w:val="00F613DA"/>
    <w:rsid w:val="00F640A4"/>
    <w:rsid w:val="00F73617"/>
    <w:rsid w:val="00F813CC"/>
    <w:rsid w:val="00F85A61"/>
    <w:rsid w:val="00F85CB9"/>
    <w:rsid w:val="00F94A13"/>
    <w:rsid w:val="00F96134"/>
    <w:rsid w:val="00FB0278"/>
    <w:rsid w:val="00FC336C"/>
    <w:rsid w:val="00FC6B93"/>
    <w:rsid w:val="00FC7D3E"/>
    <w:rsid w:val="00FD6678"/>
    <w:rsid w:val="00FE7B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9B96F"/>
  <w15:docId w15:val="{974A1392-5343-9D41-8CF7-41FBA68A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5E5"/>
    <w:pPr>
      <w:spacing w:after="120" w:line="252" w:lineRule="auto"/>
    </w:pPr>
    <w:rPr>
      <w:sz w:val="21"/>
      <w:szCs w:val="22"/>
    </w:rPr>
  </w:style>
  <w:style w:type="paragraph" w:styleId="Heading1">
    <w:name w:val="heading 1"/>
    <w:basedOn w:val="Normal"/>
    <w:next w:val="Normal"/>
    <w:link w:val="Heading1Char"/>
    <w:uiPriority w:val="9"/>
    <w:qFormat/>
    <w:rsid w:val="0045099B"/>
    <w:pPr>
      <w:keepNext/>
      <w:keepLines/>
      <w:numPr>
        <w:numId w:val="24"/>
      </w:numPr>
      <w:pBdr>
        <w:bottom w:val="single" w:sz="8" w:space="1" w:color="auto"/>
      </w:pBdr>
      <w:spacing w:before="480" w:after="240"/>
      <w:outlineLvl w:val="0"/>
    </w:pPr>
    <w:rPr>
      <w:rFonts w:asciiTheme="majorHAnsi" w:eastAsia="MS Gothic" w:hAnsiTheme="majorHAnsi"/>
      <w:b/>
      <w:bCs/>
      <w:caps/>
      <w:color w:val="800000"/>
      <w:sz w:val="32"/>
      <w:szCs w:val="32"/>
    </w:rPr>
  </w:style>
  <w:style w:type="paragraph" w:styleId="Heading2">
    <w:name w:val="heading 2"/>
    <w:basedOn w:val="Normal"/>
    <w:next w:val="Normal"/>
    <w:link w:val="Heading2Char"/>
    <w:autoRedefine/>
    <w:qFormat/>
    <w:rsid w:val="00F96134"/>
    <w:pPr>
      <w:keepNext/>
      <w:numPr>
        <w:ilvl w:val="1"/>
        <w:numId w:val="24"/>
      </w:numPr>
      <w:spacing w:before="360" w:line="240" w:lineRule="auto"/>
      <w:ind w:left="0"/>
      <w:outlineLvl w:val="1"/>
    </w:pPr>
    <w:rPr>
      <w:rFonts w:ascii="Arial" w:eastAsia="Times New Roman" w:hAnsi="Arial" w:cs="Arial"/>
      <w:b/>
      <w:bCs/>
      <w:i/>
      <w:iCs/>
      <w:sz w:val="24"/>
      <w:szCs w:val="28"/>
      <w:lang w:val="en-US"/>
    </w:rPr>
  </w:style>
  <w:style w:type="paragraph" w:styleId="Heading3">
    <w:name w:val="heading 3"/>
    <w:basedOn w:val="Heading2"/>
    <w:next w:val="Normal"/>
    <w:link w:val="Heading3Char"/>
    <w:qFormat/>
    <w:rsid w:val="00D56A2F"/>
    <w:pPr>
      <w:numPr>
        <w:ilvl w:val="2"/>
      </w:numPr>
      <w:outlineLvl w:val="2"/>
    </w:pPr>
    <w:rPr>
      <w:szCs w:val="24"/>
    </w:rPr>
  </w:style>
  <w:style w:type="paragraph" w:styleId="Heading4">
    <w:name w:val="heading 4"/>
    <w:basedOn w:val="Normal"/>
    <w:next w:val="Normal"/>
    <w:link w:val="Heading4Char"/>
    <w:uiPriority w:val="9"/>
    <w:semiHidden/>
    <w:unhideWhenUsed/>
    <w:qFormat/>
    <w:rsid w:val="00CC1615"/>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1615"/>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1615"/>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1615"/>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1615"/>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1615"/>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A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5A61"/>
    <w:rPr>
      <w:rFonts w:ascii="Tahoma" w:hAnsi="Tahoma" w:cs="Tahoma"/>
      <w:sz w:val="16"/>
      <w:szCs w:val="16"/>
    </w:rPr>
  </w:style>
  <w:style w:type="paragraph" w:customStyle="1" w:styleId="ColorfulList-Accent11">
    <w:name w:val="Colorful List - Accent 11"/>
    <w:basedOn w:val="Normal"/>
    <w:uiPriority w:val="34"/>
    <w:qFormat/>
    <w:rsid w:val="00F85A61"/>
    <w:pPr>
      <w:ind w:left="720"/>
      <w:contextualSpacing/>
    </w:pPr>
  </w:style>
  <w:style w:type="character" w:customStyle="1" w:styleId="Heading2Char">
    <w:name w:val="Heading 2 Char"/>
    <w:link w:val="Heading2"/>
    <w:rsid w:val="00F96134"/>
    <w:rPr>
      <w:rFonts w:ascii="Arial" w:eastAsia="Times New Roman" w:hAnsi="Arial" w:cs="Arial"/>
      <w:b/>
      <w:bCs/>
      <w:i/>
      <w:iCs/>
      <w:szCs w:val="28"/>
      <w:lang w:val="en-US"/>
    </w:rPr>
  </w:style>
  <w:style w:type="character" w:customStyle="1" w:styleId="Heading3Char">
    <w:name w:val="Heading 3 Char"/>
    <w:link w:val="Heading3"/>
    <w:rsid w:val="00D56A2F"/>
    <w:rPr>
      <w:rFonts w:ascii="Arial" w:eastAsia="Times New Roman" w:hAnsi="Arial" w:cs="Arial"/>
      <w:b/>
      <w:bCs/>
      <w:i/>
      <w:iCs/>
      <w:sz w:val="24"/>
      <w:szCs w:val="24"/>
    </w:rPr>
  </w:style>
  <w:style w:type="paragraph" w:styleId="Header">
    <w:name w:val="header"/>
    <w:basedOn w:val="Normal"/>
    <w:link w:val="HeaderChar"/>
    <w:uiPriority w:val="99"/>
    <w:unhideWhenUsed/>
    <w:rsid w:val="00D56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A2F"/>
  </w:style>
  <w:style w:type="paragraph" w:styleId="Footer">
    <w:name w:val="footer"/>
    <w:basedOn w:val="Normal"/>
    <w:link w:val="FooterChar"/>
    <w:uiPriority w:val="99"/>
    <w:unhideWhenUsed/>
    <w:rsid w:val="00D56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A2F"/>
  </w:style>
  <w:style w:type="paragraph" w:customStyle="1" w:styleId="Narrow">
    <w:name w:val="Narrow"/>
    <w:basedOn w:val="Normal"/>
    <w:rsid w:val="003B70B3"/>
    <w:pPr>
      <w:overflowPunct w:val="0"/>
      <w:autoSpaceDE w:val="0"/>
      <w:autoSpaceDN w:val="0"/>
      <w:adjustRightInd w:val="0"/>
      <w:spacing w:after="0" w:line="240" w:lineRule="auto"/>
    </w:pPr>
    <w:rPr>
      <w:rFonts w:ascii="CG Times" w:eastAsia="Times New Roman" w:hAnsi="CG Times"/>
      <w:szCs w:val="20"/>
    </w:rPr>
  </w:style>
  <w:style w:type="character" w:customStyle="1" w:styleId="Heading1Char">
    <w:name w:val="Heading 1 Char"/>
    <w:link w:val="Heading1"/>
    <w:uiPriority w:val="9"/>
    <w:rsid w:val="0045099B"/>
    <w:rPr>
      <w:rFonts w:asciiTheme="majorHAnsi" w:eastAsia="MS Gothic" w:hAnsiTheme="majorHAnsi"/>
      <w:b/>
      <w:bCs/>
      <w:caps/>
      <w:color w:val="800000"/>
      <w:sz w:val="32"/>
      <w:szCs w:val="32"/>
    </w:rPr>
  </w:style>
  <w:style w:type="table" w:styleId="TableGrid">
    <w:name w:val="Table Grid"/>
    <w:basedOn w:val="TableNormal"/>
    <w:uiPriority w:val="59"/>
    <w:rsid w:val="00A7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07345"/>
    <w:rPr>
      <w:color w:val="0000FF"/>
      <w:u w:val="single"/>
    </w:rPr>
  </w:style>
  <w:style w:type="character" w:styleId="FollowedHyperlink">
    <w:name w:val="FollowedHyperlink"/>
    <w:uiPriority w:val="99"/>
    <w:semiHidden/>
    <w:unhideWhenUsed/>
    <w:rsid w:val="00114175"/>
    <w:rPr>
      <w:color w:val="800080"/>
      <w:u w:val="single"/>
    </w:rPr>
  </w:style>
  <w:style w:type="character" w:styleId="CommentReference">
    <w:name w:val="annotation reference"/>
    <w:basedOn w:val="DefaultParagraphFont"/>
    <w:uiPriority w:val="99"/>
    <w:semiHidden/>
    <w:unhideWhenUsed/>
    <w:rsid w:val="00CB5E8D"/>
    <w:rPr>
      <w:sz w:val="18"/>
      <w:szCs w:val="18"/>
    </w:rPr>
  </w:style>
  <w:style w:type="paragraph" w:styleId="CommentText">
    <w:name w:val="annotation text"/>
    <w:basedOn w:val="Normal"/>
    <w:link w:val="CommentTextChar"/>
    <w:uiPriority w:val="99"/>
    <w:semiHidden/>
    <w:unhideWhenUsed/>
    <w:rsid w:val="00CB5E8D"/>
    <w:pPr>
      <w:spacing w:line="240" w:lineRule="auto"/>
    </w:pPr>
    <w:rPr>
      <w:sz w:val="24"/>
      <w:szCs w:val="24"/>
    </w:rPr>
  </w:style>
  <w:style w:type="character" w:customStyle="1" w:styleId="CommentTextChar">
    <w:name w:val="Comment Text Char"/>
    <w:basedOn w:val="DefaultParagraphFont"/>
    <w:link w:val="CommentText"/>
    <w:uiPriority w:val="99"/>
    <w:semiHidden/>
    <w:rsid w:val="00CB5E8D"/>
    <w:rPr>
      <w:sz w:val="24"/>
      <w:szCs w:val="24"/>
    </w:rPr>
  </w:style>
  <w:style w:type="paragraph" w:styleId="CommentSubject">
    <w:name w:val="annotation subject"/>
    <w:basedOn w:val="CommentText"/>
    <w:next w:val="CommentText"/>
    <w:link w:val="CommentSubjectChar"/>
    <w:uiPriority w:val="99"/>
    <w:semiHidden/>
    <w:unhideWhenUsed/>
    <w:rsid w:val="00CB5E8D"/>
    <w:rPr>
      <w:b/>
      <w:bCs/>
      <w:sz w:val="20"/>
      <w:szCs w:val="20"/>
    </w:rPr>
  </w:style>
  <w:style w:type="character" w:customStyle="1" w:styleId="CommentSubjectChar">
    <w:name w:val="Comment Subject Char"/>
    <w:basedOn w:val="CommentTextChar"/>
    <w:link w:val="CommentSubject"/>
    <w:uiPriority w:val="99"/>
    <w:semiHidden/>
    <w:rsid w:val="00CB5E8D"/>
    <w:rPr>
      <w:b/>
      <w:bCs/>
      <w:sz w:val="24"/>
      <w:szCs w:val="24"/>
    </w:rPr>
  </w:style>
  <w:style w:type="character" w:customStyle="1" w:styleId="Heading4Char">
    <w:name w:val="Heading 4 Char"/>
    <w:basedOn w:val="DefaultParagraphFont"/>
    <w:link w:val="Heading4"/>
    <w:uiPriority w:val="9"/>
    <w:semiHidden/>
    <w:rsid w:val="00CC1615"/>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CC161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CC161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CC161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C16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161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747B4"/>
    <w:pPr>
      <w:pBdr>
        <w:bottom w:val="single" w:sz="8" w:space="4" w:color="4F81BD" w:themeColor="accent1"/>
      </w:pBdr>
      <w:spacing w:after="300" w:line="240" w:lineRule="auto"/>
      <w:contextualSpacing/>
      <w:jc w:val="center"/>
    </w:pPr>
    <w:rPr>
      <w:rFonts w:asciiTheme="majorHAnsi" w:eastAsiaTheme="majorEastAsia" w:hAnsiTheme="majorHAnsi" w:cstheme="majorBidi"/>
      <w:b/>
      <w:color w:val="17365D" w:themeColor="text2" w:themeShade="BF"/>
      <w:spacing w:val="5"/>
      <w:kern w:val="28"/>
      <w:sz w:val="40"/>
      <w:szCs w:val="4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6747B4"/>
    <w:rPr>
      <w:rFonts w:asciiTheme="majorHAnsi" w:eastAsiaTheme="majorEastAsia" w:hAnsiTheme="majorHAnsi" w:cstheme="majorBidi"/>
      <w:b/>
      <w:color w:val="17365D" w:themeColor="text2" w:themeShade="BF"/>
      <w:spacing w:val="5"/>
      <w:kern w:val="28"/>
      <w:sz w:val="40"/>
      <w:szCs w:val="40"/>
      <w14:shadow w14:blurRad="50800" w14:dist="38100" w14:dir="2700000" w14:sx="100000" w14:sy="100000" w14:kx="0" w14:ky="0" w14:algn="tl">
        <w14:srgbClr w14:val="000000">
          <w14:alpha w14:val="60000"/>
        </w14:srgbClr>
      </w14:shadow>
    </w:rPr>
  </w:style>
  <w:style w:type="paragraph" w:customStyle="1" w:styleId="Table">
    <w:name w:val="Table"/>
    <w:basedOn w:val="Normal"/>
    <w:rsid w:val="001473BE"/>
    <w:pPr>
      <w:tabs>
        <w:tab w:val="left" w:pos="1134"/>
        <w:tab w:val="decimal" w:pos="7372"/>
      </w:tabs>
      <w:overflowPunct w:val="0"/>
      <w:autoSpaceDE w:val="0"/>
      <w:autoSpaceDN w:val="0"/>
      <w:adjustRightInd w:val="0"/>
      <w:spacing w:before="120" w:after="0" w:line="240" w:lineRule="auto"/>
      <w:textAlignment w:val="baseline"/>
    </w:pPr>
    <w:rPr>
      <w:rFonts w:ascii="CG Times" w:eastAsia="Times New Roman" w:hAnsi="CG Times"/>
      <w:sz w:val="24"/>
      <w:szCs w:val="20"/>
    </w:rPr>
  </w:style>
  <w:style w:type="paragraph" w:styleId="ListParagraph">
    <w:name w:val="List Paragraph"/>
    <w:basedOn w:val="Normal"/>
    <w:uiPriority w:val="34"/>
    <w:qFormat/>
    <w:rsid w:val="00BE1E5A"/>
    <w:pPr>
      <w:ind w:left="720"/>
      <w:contextualSpacing/>
    </w:pPr>
  </w:style>
  <w:style w:type="numbering" w:customStyle="1" w:styleId="CurrentList1">
    <w:name w:val="Current List1"/>
    <w:uiPriority w:val="99"/>
    <w:rsid w:val="00A4189F"/>
    <w:pPr>
      <w:numPr>
        <w:numId w:val="37"/>
      </w:numPr>
    </w:pPr>
  </w:style>
  <w:style w:type="numbering" w:customStyle="1" w:styleId="CurrentList2">
    <w:name w:val="Current List2"/>
    <w:uiPriority w:val="99"/>
    <w:rsid w:val="00A4189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2283">
      <w:bodyDiv w:val="1"/>
      <w:marLeft w:val="0"/>
      <w:marRight w:val="0"/>
      <w:marTop w:val="0"/>
      <w:marBottom w:val="0"/>
      <w:divBdr>
        <w:top w:val="none" w:sz="0" w:space="0" w:color="auto"/>
        <w:left w:val="none" w:sz="0" w:space="0" w:color="auto"/>
        <w:bottom w:val="none" w:sz="0" w:space="0" w:color="auto"/>
        <w:right w:val="none" w:sz="0" w:space="0" w:color="auto"/>
      </w:divBdr>
    </w:div>
    <w:div w:id="882518243">
      <w:bodyDiv w:val="1"/>
      <w:marLeft w:val="0"/>
      <w:marRight w:val="0"/>
      <w:marTop w:val="0"/>
      <w:marBottom w:val="0"/>
      <w:divBdr>
        <w:top w:val="none" w:sz="0" w:space="0" w:color="auto"/>
        <w:left w:val="none" w:sz="0" w:space="0" w:color="auto"/>
        <w:bottom w:val="none" w:sz="0" w:space="0" w:color="auto"/>
        <w:right w:val="none" w:sz="0" w:space="0" w:color="auto"/>
      </w:divBdr>
    </w:div>
    <w:div w:id="1827891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eke1@telene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76E05-5BA2-984E-8B5A-51FE2B3D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18208</CharactersWithSpaces>
  <SharedDoc>false</SharedDoc>
  <HLinks>
    <vt:vector size="30" baseType="variant">
      <vt:variant>
        <vt:i4>6160457</vt:i4>
      </vt:variant>
      <vt:variant>
        <vt:i4>12</vt:i4>
      </vt:variant>
      <vt:variant>
        <vt:i4>0</vt:i4>
      </vt:variant>
      <vt:variant>
        <vt:i4>5</vt:i4>
      </vt:variant>
      <vt:variant>
        <vt:lpwstr>mailto:omieke1@telenet.be</vt:lpwstr>
      </vt:variant>
      <vt:variant>
        <vt:lpwstr/>
      </vt:variant>
      <vt:variant>
        <vt:i4>3997758</vt:i4>
      </vt:variant>
      <vt:variant>
        <vt:i4>9</vt:i4>
      </vt:variant>
      <vt:variant>
        <vt:i4>0</vt:i4>
      </vt:variant>
      <vt:variant>
        <vt:i4>5</vt:i4>
      </vt:variant>
      <vt:variant>
        <vt:lpwstr>mailto:7cidades@gmail.com</vt:lpwstr>
      </vt:variant>
      <vt:variant>
        <vt:lpwstr/>
      </vt:variant>
      <vt:variant>
        <vt:i4>3604493</vt:i4>
      </vt:variant>
      <vt:variant>
        <vt:i4>6</vt:i4>
      </vt:variant>
      <vt:variant>
        <vt:i4>0</vt:i4>
      </vt:variant>
      <vt:variant>
        <vt:i4>5</vt:i4>
      </vt:variant>
      <vt:variant>
        <vt:lpwstr>mailto:Henrieheta@icloud.com</vt:lpwstr>
      </vt:variant>
      <vt:variant>
        <vt:lpwstr/>
      </vt:variant>
      <vt:variant>
        <vt:i4>2949181</vt:i4>
      </vt:variant>
      <vt:variant>
        <vt:i4>3</vt:i4>
      </vt:variant>
      <vt:variant>
        <vt:i4>0</vt:i4>
      </vt:variant>
      <vt:variant>
        <vt:i4>5</vt:i4>
      </vt:variant>
      <vt:variant>
        <vt:lpwstr>mailto:kevanem@blueyonder.co.uk</vt:lpwstr>
      </vt:variant>
      <vt:variant>
        <vt:lpwstr/>
      </vt:variant>
      <vt:variant>
        <vt:i4>4915282</vt:i4>
      </vt:variant>
      <vt:variant>
        <vt:i4>0</vt:i4>
      </vt:variant>
      <vt:variant>
        <vt:i4>0</vt:i4>
      </vt:variant>
      <vt:variant>
        <vt:i4>5</vt:i4>
      </vt:variant>
      <vt:variant>
        <vt:lpwstr>mailto:Leonard.Sim@icloud.com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dc:creator>
  <cp:keywords/>
  <dc:description/>
  <cp:lastModifiedBy>Leonard Sim</cp:lastModifiedBy>
  <cp:revision>2</cp:revision>
  <cp:lastPrinted>2013-01-23T06:23:00Z</cp:lastPrinted>
  <dcterms:created xsi:type="dcterms:W3CDTF">2023-01-05T19:15:00Z</dcterms:created>
  <dcterms:modified xsi:type="dcterms:W3CDTF">2023-01-05T19:15:00Z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